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CF5C" w14:textId="64F89583" w:rsidR="00483232" w:rsidRPr="001756E8" w:rsidRDefault="00483232" w:rsidP="00483232">
      <w:pPr>
        <w:tabs>
          <w:tab w:val="left" w:pos="567"/>
        </w:tabs>
        <w:spacing w:after="0"/>
        <w:rPr>
          <w:rFonts w:ascii="Arial" w:hAnsi="Arial" w:cs="Arial"/>
          <w:b/>
          <w:sz w:val="24"/>
          <w:lang w:val="en-US"/>
        </w:rPr>
      </w:pPr>
      <w:r w:rsidRPr="001756E8">
        <w:rPr>
          <w:rFonts w:ascii="Arial" w:hAnsi="Arial" w:cs="Arial"/>
          <w:b/>
          <w:sz w:val="24"/>
          <w:lang w:val="en-US"/>
        </w:rPr>
        <w:t>3GPP TSG RAN Meeting #97-e</w:t>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t>RP-22</w:t>
      </w:r>
      <w:r w:rsidR="0028442E">
        <w:rPr>
          <w:rFonts w:ascii="Arial" w:hAnsi="Arial" w:cs="Arial"/>
          <w:b/>
          <w:sz w:val="24"/>
          <w:lang w:val="en-US"/>
        </w:rPr>
        <w:t>2331</w:t>
      </w:r>
    </w:p>
    <w:p w14:paraId="1DF07E78" w14:textId="5804DA88" w:rsidR="00483232" w:rsidRPr="001756E8" w:rsidRDefault="00483232" w:rsidP="00483232">
      <w:pPr>
        <w:tabs>
          <w:tab w:val="left" w:pos="567"/>
        </w:tabs>
        <w:spacing w:after="0"/>
        <w:rPr>
          <w:rFonts w:ascii="Arial" w:hAnsi="Arial" w:cs="Arial"/>
          <w:b/>
          <w:sz w:val="24"/>
          <w:lang w:val="en-US"/>
        </w:rPr>
      </w:pPr>
      <w:r w:rsidRPr="001756E8">
        <w:rPr>
          <w:rFonts w:ascii="Arial" w:hAnsi="Arial" w:cs="Arial"/>
          <w:b/>
          <w:sz w:val="24"/>
          <w:lang w:val="en-US"/>
        </w:rPr>
        <w:t>Electronic Meeting, September 12-16, 2022</w:t>
      </w:r>
    </w:p>
    <w:p w14:paraId="789396E5" w14:textId="77777777" w:rsidR="00F86A73" w:rsidRPr="001756E8" w:rsidRDefault="00D45B2F" w:rsidP="006C4E32">
      <w:pPr>
        <w:pStyle w:val="Heading2"/>
        <w:jc w:val="center"/>
        <w:rPr>
          <w:u w:val="single"/>
          <w:lang w:val="en-US"/>
        </w:rPr>
      </w:pPr>
      <w:r w:rsidRPr="001756E8">
        <w:rPr>
          <w:u w:val="single"/>
          <w:lang w:val="en-US"/>
        </w:rPr>
        <w:t xml:space="preserve">Status Report </w:t>
      </w:r>
      <w:r w:rsidR="00F86A73" w:rsidRPr="001756E8">
        <w:rPr>
          <w:u w:val="single"/>
          <w:lang w:val="en-US"/>
        </w:rPr>
        <w:t>to TSG</w:t>
      </w:r>
    </w:p>
    <w:p w14:paraId="5110D949" w14:textId="325C10BF" w:rsidR="00D45B2F" w:rsidRPr="001756E8" w:rsidRDefault="00D45B2F" w:rsidP="00D45B2F">
      <w:pPr>
        <w:tabs>
          <w:tab w:val="left" w:pos="567"/>
        </w:tabs>
        <w:rPr>
          <w:rFonts w:ascii="Arial" w:hAnsi="Arial" w:cs="Arial"/>
          <w:lang w:val="en-US" w:eastAsia="ja-JP"/>
        </w:rPr>
      </w:pPr>
      <w:r w:rsidRPr="001756E8">
        <w:rPr>
          <w:rFonts w:ascii="Arial" w:hAnsi="Arial" w:cs="Arial"/>
          <w:b/>
          <w:lang w:val="en-US"/>
        </w:rPr>
        <w:t>Agenda item:</w:t>
      </w:r>
      <w:r w:rsidRPr="001756E8">
        <w:rPr>
          <w:rFonts w:ascii="Arial" w:hAnsi="Arial" w:cs="Arial"/>
          <w:lang w:val="en-US"/>
        </w:rPr>
        <w:tab/>
      </w:r>
      <w:r w:rsidR="00F86A73" w:rsidRPr="001756E8">
        <w:rPr>
          <w:rFonts w:ascii="Arial" w:hAnsi="Arial" w:cs="Arial"/>
          <w:lang w:val="en-US"/>
        </w:rPr>
        <w:tab/>
      </w:r>
      <w:r w:rsidR="00EF4800" w:rsidRPr="001756E8">
        <w:rPr>
          <w:rFonts w:ascii="Arial" w:hAnsi="Arial" w:cs="Arial"/>
          <w:lang w:val="en-US"/>
        </w:rPr>
        <w:tab/>
      </w:r>
      <w:r w:rsidR="00DB7649" w:rsidRPr="001756E8">
        <w:rPr>
          <w:rFonts w:ascii="Arial" w:hAnsi="Arial" w:cs="Arial"/>
          <w:color w:val="000000" w:themeColor="text1"/>
          <w:lang w:val="en-US"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756E8" w14:paraId="5B66F53A" w14:textId="77777777" w:rsidTr="00871653">
        <w:tc>
          <w:tcPr>
            <w:tcW w:w="2436" w:type="dxa"/>
            <w:shd w:val="clear" w:color="auto" w:fill="auto"/>
          </w:tcPr>
          <w:p w14:paraId="0E6C965F" w14:textId="77777777" w:rsidR="00593315" w:rsidRPr="001756E8" w:rsidRDefault="00C21339" w:rsidP="001A248F">
            <w:pPr>
              <w:tabs>
                <w:tab w:val="left" w:pos="567"/>
              </w:tabs>
              <w:spacing w:after="0"/>
              <w:rPr>
                <w:rFonts w:ascii="Arial" w:hAnsi="Arial" w:cs="Arial"/>
                <w:b/>
                <w:lang w:val="en-US"/>
              </w:rPr>
            </w:pPr>
            <w:r w:rsidRPr="001756E8">
              <w:rPr>
                <w:rFonts w:ascii="Arial" w:hAnsi="Arial" w:cs="Arial"/>
                <w:b/>
                <w:lang w:val="en-US"/>
              </w:rPr>
              <w:t xml:space="preserve">WI / SI </w:t>
            </w:r>
            <w:r w:rsidR="00593315" w:rsidRPr="001756E8">
              <w:rPr>
                <w:rFonts w:ascii="Arial" w:hAnsi="Arial" w:cs="Arial"/>
                <w:b/>
                <w:lang w:val="en-US"/>
              </w:rPr>
              <w:t>Name</w:t>
            </w:r>
          </w:p>
        </w:tc>
        <w:tc>
          <w:tcPr>
            <w:tcW w:w="7650" w:type="dxa"/>
            <w:gridSpan w:val="5"/>
          </w:tcPr>
          <w:p w14:paraId="76D16D9C" w14:textId="4AF430C9" w:rsidR="00593315" w:rsidRPr="001756E8" w:rsidRDefault="00DB7649" w:rsidP="001A248F">
            <w:pPr>
              <w:tabs>
                <w:tab w:val="left" w:pos="567"/>
              </w:tabs>
              <w:spacing w:after="0"/>
              <w:rPr>
                <w:rFonts w:ascii="Arial" w:hAnsi="Arial" w:cs="Arial"/>
                <w:lang w:val="en-US"/>
              </w:rPr>
            </w:pPr>
            <w:r w:rsidRPr="001756E8">
              <w:rPr>
                <w:rFonts w:ascii="Arial" w:hAnsi="Arial" w:cs="Arial"/>
                <w:lang w:val="en-US"/>
              </w:rPr>
              <w:t>Further NR Mobility Enhancements</w:t>
            </w:r>
          </w:p>
        </w:tc>
      </w:tr>
      <w:tr w:rsidR="00871653" w:rsidRPr="001756E8" w14:paraId="3B7BA5CF" w14:textId="77777777" w:rsidTr="00871653">
        <w:tc>
          <w:tcPr>
            <w:tcW w:w="2436" w:type="dxa"/>
            <w:shd w:val="clear" w:color="auto" w:fill="auto"/>
          </w:tcPr>
          <w:p w14:paraId="17DAA025" w14:textId="77777777" w:rsidR="00871653" w:rsidRPr="001756E8" w:rsidRDefault="00871653" w:rsidP="001A248F">
            <w:pPr>
              <w:tabs>
                <w:tab w:val="left" w:pos="567"/>
              </w:tabs>
              <w:spacing w:after="0"/>
              <w:rPr>
                <w:rFonts w:ascii="Arial" w:hAnsi="Arial" w:cs="Arial"/>
                <w:bCs/>
                <w:lang w:val="en-US"/>
              </w:rPr>
            </w:pPr>
            <w:r w:rsidRPr="001756E8">
              <w:rPr>
                <w:rFonts w:ascii="Arial" w:hAnsi="Arial" w:cs="Arial"/>
                <w:bCs/>
                <w:lang w:val="en-US"/>
              </w:rPr>
              <w:t>included in this status report</w:t>
            </w:r>
          </w:p>
        </w:tc>
        <w:tc>
          <w:tcPr>
            <w:tcW w:w="1846" w:type="dxa"/>
          </w:tcPr>
          <w:p w14:paraId="393E5866" w14:textId="77777777" w:rsidR="00871653" w:rsidRPr="001756E8" w:rsidRDefault="00871653"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rPr>
              <w:t>Study Item:</w:t>
            </w:r>
            <w:r w:rsidRPr="001756E8">
              <w:rPr>
                <w:rFonts w:ascii="Arial" w:hAnsi="Arial" w:cs="Arial"/>
                <w:color w:val="000000" w:themeColor="text1"/>
                <w:lang w:val="en-US" w:eastAsia="ja-JP"/>
              </w:rPr>
              <w:t xml:space="preserve"> </w:t>
            </w:r>
          </w:p>
          <w:p w14:paraId="27D21A4C" w14:textId="62BD474D" w:rsidR="00871653"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eastAsia="ja-JP"/>
              </w:rPr>
              <w:t>No</w:t>
            </w:r>
          </w:p>
        </w:tc>
        <w:tc>
          <w:tcPr>
            <w:tcW w:w="1842" w:type="dxa"/>
          </w:tcPr>
          <w:p w14:paraId="424795E6" w14:textId="77777777" w:rsidR="00871653" w:rsidRPr="001756E8" w:rsidRDefault="00871653"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rPr>
              <w:t>Core part:</w:t>
            </w:r>
            <w:r w:rsidRPr="001756E8">
              <w:rPr>
                <w:rFonts w:ascii="Arial" w:hAnsi="Arial" w:cs="Arial"/>
                <w:color w:val="000000" w:themeColor="text1"/>
                <w:lang w:val="en-US" w:eastAsia="ja-JP"/>
              </w:rPr>
              <w:t xml:space="preserve"> </w:t>
            </w:r>
          </w:p>
          <w:p w14:paraId="4F4E6C8C" w14:textId="67979A9B" w:rsidR="00871653" w:rsidRPr="001756E8" w:rsidRDefault="00DB7649"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Yes</w:t>
            </w:r>
          </w:p>
        </w:tc>
        <w:tc>
          <w:tcPr>
            <w:tcW w:w="2309" w:type="dxa"/>
            <w:gridSpan w:val="2"/>
          </w:tcPr>
          <w:p w14:paraId="0EA72874" w14:textId="77777777" w:rsidR="00871653" w:rsidRPr="001756E8" w:rsidRDefault="00871653"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Performance part:</w:t>
            </w:r>
          </w:p>
          <w:p w14:paraId="3DC7ABB4" w14:textId="3563A7B3" w:rsidR="00871653"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Yes</w:t>
            </w:r>
          </w:p>
        </w:tc>
        <w:tc>
          <w:tcPr>
            <w:tcW w:w="1653" w:type="dxa"/>
          </w:tcPr>
          <w:p w14:paraId="3012EFC2" w14:textId="77777777" w:rsidR="00871653" w:rsidRPr="001756E8" w:rsidRDefault="00871653"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Testing part:</w:t>
            </w:r>
          </w:p>
          <w:p w14:paraId="6184B75F" w14:textId="48D9A80D" w:rsidR="00871653"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No</w:t>
            </w:r>
          </w:p>
        </w:tc>
      </w:tr>
      <w:tr w:rsidR="0036248C" w:rsidRPr="001756E8" w14:paraId="12B4E9B7" w14:textId="77777777" w:rsidTr="00871653">
        <w:tc>
          <w:tcPr>
            <w:tcW w:w="2436" w:type="dxa"/>
          </w:tcPr>
          <w:p w14:paraId="1194B810" w14:textId="77777777" w:rsidR="0036248C" w:rsidRPr="001756E8" w:rsidRDefault="0036248C" w:rsidP="001A248F">
            <w:pPr>
              <w:tabs>
                <w:tab w:val="left" w:pos="567"/>
              </w:tabs>
              <w:spacing w:after="0"/>
              <w:rPr>
                <w:rFonts w:ascii="Arial" w:hAnsi="Arial" w:cs="Arial"/>
                <w:b/>
                <w:lang w:val="en-US"/>
              </w:rPr>
            </w:pPr>
            <w:r w:rsidRPr="001756E8">
              <w:rPr>
                <w:rFonts w:ascii="Arial" w:hAnsi="Arial" w:cs="Arial"/>
                <w:b/>
                <w:lang w:val="en-US"/>
              </w:rPr>
              <w:t>Acronym</w:t>
            </w:r>
          </w:p>
        </w:tc>
        <w:tc>
          <w:tcPr>
            <w:tcW w:w="7650" w:type="dxa"/>
            <w:gridSpan w:val="5"/>
          </w:tcPr>
          <w:p w14:paraId="11660AB1" w14:textId="4981CB97" w:rsidR="0036248C" w:rsidRPr="001756E8" w:rsidRDefault="00DB7649" w:rsidP="008836AC">
            <w:pPr>
              <w:tabs>
                <w:tab w:val="left" w:pos="567"/>
              </w:tabs>
              <w:spacing w:after="0"/>
              <w:rPr>
                <w:rFonts w:ascii="Arial" w:hAnsi="Arial" w:cs="Arial"/>
                <w:lang w:val="en-US"/>
              </w:rPr>
            </w:pPr>
            <w:r w:rsidRPr="001756E8">
              <w:rPr>
                <w:rFonts w:ascii="Arial" w:hAnsi="Arial" w:cs="Arial"/>
                <w:lang w:val="en-US"/>
              </w:rPr>
              <w:t>NR_mob_enh2</w:t>
            </w:r>
          </w:p>
        </w:tc>
      </w:tr>
      <w:tr w:rsidR="0036248C" w:rsidRPr="001756E8" w14:paraId="5DE04433" w14:textId="77777777" w:rsidTr="00871653">
        <w:tc>
          <w:tcPr>
            <w:tcW w:w="2436" w:type="dxa"/>
          </w:tcPr>
          <w:p w14:paraId="4176DAE9" w14:textId="77777777" w:rsidR="0036248C" w:rsidRPr="001756E8" w:rsidRDefault="0036248C" w:rsidP="001A248F">
            <w:pPr>
              <w:tabs>
                <w:tab w:val="left" w:pos="567"/>
              </w:tabs>
              <w:spacing w:after="0"/>
              <w:rPr>
                <w:rFonts w:ascii="Arial" w:hAnsi="Arial" w:cs="Arial"/>
                <w:b/>
                <w:lang w:val="en-US"/>
              </w:rPr>
            </w:pPr>
            <w:r w:rsidRPr="001756E8">
              <w:rPr>
                <w:rFonts w:ascii="Arial" w:hAnsi="Arial" w:cs="Arial"/>
                <w:b/>
                <w:lang w:val="en-US"/>
              </w:rPr>
              <w:t>Unique ID</w:t>
            </w:r>
          </w:p>
        </w:tc>
        <w:tc>
          <w:tcPr>
            <w:tcW w:w="7650" w:type="dxa"/>
            <w:gridSpan w:val="5"/>
          </w:tcPr>
          <w:p w14:paraId="07B8F6C9" w14:textId="136C2997" w:rsidR="0036248C" w:rsidRPr="001756E8" w:rsidRDefault="00DB7649" w:rsidP="008836AC">
            <w:pPr>
              <w:tabs>
                <w:tab w:val="left" w:pos="567"/>
              </w:tabs>
              <w:spacing w:after="0"/>
              <w:rPr>
                <w:rFonts w:ascii="Arial" w:hAnsi="Arial" w:cs="Arial"/>
                <w:lang w:val="en-US" w:eastAsia="ja-JP"/>
              </w:rPr>
            </w:pPr>
            <w:r w:rsidRPr="001756E8">
              <w:rPr>
                <w:rFonts w:ascii="Arial" w:hAnsi="Arial" w:cs="Arial"/>
                <w:lang w:val="en-US" w:eastAsia="ja-JP"/>
              </w:rPr>
              <w:t>940098</w:t>
            </w:r>
          </w:p>
        </w:tc>
      </w:tr>
      <w:tr w:rsidR="00B6300F" w:rsidRPr="001756E8" w14:paraId="2184CB69" w14:textId="77777777" w:rsidTr="00871653">
        <w:tc>
          <w:tcPr>
            <w:tcW w:w="2436" w:type="dxa"/>
          </w:tcPr>
          <w:p w14:paraId="7FA547CB" w14:textId="77777777" w:rsidR="00B6300F" w:rsidRPr="001756E8" w:rsidRDefault="00B6300F" w:rsidP="001A248F">
            <w:pPr>
              <w:tabs>
                <w:tab w:val="left" w:pos="567"/>
              </w:tabs>
              <w:spacing w:after="0"/>
              <w:rPr>
                <w:rFonts w:ascii="Arial" w:hAnsi="Arial" w:cs="Arial"/>
                <w:b/>
                <w:lang w:val="en-US"/>
              </w:rPr>
            </w:pPr>
            <w:r w:rsidRPr="001756E8">
              <w:rPr>
                <w:rFonts w:ascii="Arial" w:hAnsi="Arial" w:cs="Arial"/>
                <w:b/>
                <w:lang w:val="en-US"/>
              </w:rPr>
              <w:t xml:space="preserve">TSG Tdoc of latest approved WI/SI description </w:t>
            </w:r>
            <w:r w:rsidR="00EE4CC9" w:rsidRPr="001756E8">
              <w:rPr>
                <w:rFonts w:ascii="Arial" w:hAnsi="Arial" w:cs="Arial"/>
                <w:b/>
                <w:lang w:val="en-US"/>
              </w:rPr>
              <w:t>(if any)</w:t>
            </w:r>
          </w:p>
        </w:tc>
        <w:tc>
          <w:tcPr>
            <w:tcW w:w="7650" w:type="dxa"/>
            <w:gridSpan w:val="5"/>
          </w:tcPr>
          <w:p w14:paraId="02C02CD6" w14:textId="12936AE3" w:rsidR="00B6300F" w:rsidRPr="001756E8" w:rsidRDefault="00DB7649" w:rsidP="004E77BE">
            <w:pPr>
              <w:tabs>
                <w:tab w:val="left" w:pos="567"/>
              </w:tabs>
              <w:spacing w:after="0"/>
              <w:rPr>
                <w:rFonts w:ascii="Arial" w:hAnsi="Arial" w:cs="Arial"/>
                <w:lang w:val="en-US" w:eastAsia="ja-JP"/>
              </w:rPr>
            </w:pPr>
            <w:r w:rsidRPr="001756E8">
              <w:rPr>
                <w:rFonts w:ascii="Arial" w:hAnsi="Arial" w:cs="Arial"/>
                <w:lang w:val="en-US" w:eastAsia="ja-JP"/>
              </w:rPr>
              <w:t>RP-2</w:t>
            </w:r>
            <w:r w:rsidR="004216EB" w:rsidRPr="001756E8">
              <w:rPr>
                <w:rFonts w:ascii="Arial" w:hAnsi="Arial" w:cs="Arial"/>
                <w:lang w:val="en-US" w:eastAsia="ja-JP"/>
              </w:rPr>
              <w:t>21799</w:t>
            </w:r>
          </w:p>
        </w:tc>
      </w:tr>
      <w:tr w:rsidR="00871653" w:rsidRPr="001756E8" w14:paraId="0BE4E3F0" w14:textId="77777777" w:rsidTr="00871653">
        <w:tc>
          <w:tcPr>
            <w:tcW w:w="2436" w:type="dxa"/>
          </w:tcPr>
          <w:p w14:paraId="7E7C416D" w14:textId="77777777" w:rsidR="00887422" w:rsidRPr="001756E8" w:rsidRDefault="00871653" w:rsidP="001A248F">
            <w:pPr>
              <w:tabs>
                <w:tab w:val="left" w:pos="567"/>
              </w:tabs>
              <w:spacing w:after="0"/>
              <w:rPr>
                <w:rFonts w:ascii="Arial" w:hAnsi="Arial" w:cs="Arial"/>
                <w:b/>
                <w:lang w:val="en-US"/>
              </w:rPr>
            </w:pPr>
            <w:r w:rsidRPr="001756E8">
              <w:rPr>
                <w:rFonts w:ascii="Arial" w:hAnsi="Arial" w:cs="Arial"/>
                <w:b/>
                <w:lang w:val="en-US"/>
              </w:rPr>
              <w:t>Target Completion Date</w:t>
            </w:r>
          </w:p>
          <w:p w14:paraId="7FE6F1F9" w14:textId="77777777" w:rsidR="00871653" w:rsidRPr="001756E8" w:rsidRDefault="00887422" w:rsidP="001A248F">
            <w:pPr>
              <w:tabs>
                <w:tab w:val="left" w:pos="567"/>
              </w:tabs>
              <w:spacing w:after="0"/>
              <w:rPr>
                <w:rFonts w:ascii="Arial" w:hAnsi="Arial" w:cs="Arial"/>
                <w:b/>
                <w:lang w:val="en-US"/>
              </w:rPr>
            </w:pPr>
            <w:r w:rsidRPr="001756E8">
              <w:rPr>
                <w:rFonts w:ascii="Arial" w:hAnsi="Arial" w:cs="Arial"/>
                <w:b/>
                <w:lang w:val="en-US"/>
              </w:rPr>
              <w:t>(indicate if changed)</w:t>
            </w:r>
          </w:p>
        </w:tc>
        <w:tc>
          <w:tcPr>
            <w:tcW w:w="1846" w:type="dxa"/>
          </w:tcPr>
          <w:p w14:paraId="59DDD591" w14:textId="77777777" w:rsidR="00871653" w:rsidRPr="001756E8" w:rsidRDefault="00871653" w:rsidP="008836A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Study Item: </w:t>
            </w:r>
          </w:p>
          <w:p w14:paraId="2E56FC1C" w14:textId="6E05E5E8" w:rsidR="00871653" w:rsidRPr="001756E8" w:rsidRDefault="00DB7649" w:rsidP="008836AC">
            <w:pPr>
              <w:tabs>
                <w:tab w:val="left" w:pos="567"/>
              </w:tabs>
              <w:spacing w:after="0"/>
              <w:rPr>
                <w:rFonts w:ascii="Arial" w:hAnsi="Arial" w:cs="Arial"/>
                <w:color w:val="000000" w:themeColor="text1"/>
                <w:lang w:val="en-US" w:eastAsia="ja-JP"/>
              </w:rPr>
            </w:pPr>
            <w:r w:rsidRPr="001756E8">
              <w:rPr>
                <w:rFonts w:ascii="Arial" w:hAnsi="Arial" w:cs="Arial"/>
                <w:color w:val="BFBFBF" w:themeColor="background1" w:themeShade="BF"/>
                <w:lang w:val="en-US" w:eastAsia="ja-JP"/>
              </w:rPr>
              <w:t>N/A</w:t>
            </w:r>
          </w:p>
        </w:tc>
        <w:tc>
          <w:tcPr>
            <w:tcW w:w="1842" w:type="dxa"/>
          </w:tcPr>
          <w:p w14:paraId="5A128F3E" w14:textId="29C2FAB2" w:rsidR="00871653" w:rsidRPr="001756E8" w:rsidRDefault="00871653" w:rsidP="00DB7649">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Core part: </w:t>
            </w:r>
            <w:r w:rsidR="00D30CEF">
              <w:rPr>
                <w:rFonts w:ascii="Arial" w:hAnsi="Arial" w:cs="Arial"/>
                <w:color w:val="000000" w:themeColor="text1"/>
                <w:lang w:val="en-US" w:eastAsia="ja-JP"/>
              </w:rPr>
              <w:t>12</w:t>
            </w:r>
            <w:r w:rsidR="00DB7649" w:rsidRPr="001756E8">
              <w:rPr>
                <w:rFonts w:ascii="Arial" w:hAnsi="Arial" w:cs="Arial"/>
                <w:color w:val="000000" w:themeColor="text1"/>
                <w:lang w:val="en-US" w:eastAsia="ja-JP"/>
              </w:rPr>
              <w:t>/2023</w:t>
            </w:r>
          </w:p>
        </w:tc>
        <w:tc>
          <w:tcPr>
            <w:tcW w:w="2268" w:type="dxa"/>
          </w:tcPr>
          <w:p w14:paraId="150E2BE5" w14:textId="65A16318" w:rsidR="00871653" w:rsidRPr="001756E8" w:rsidRDefault="00871653" w:rsidP="00DB7649">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Performance part: </w:t>
            </w:r>
            <w:r w:rsidR="000F7C17">
              <w:rPr>
                <w:rFonts w:ascii="Arial" w:hAnsi="Arial" w:cs="Arial"/>
                <w:color w:val="000000" w:themeColor="text1"/>
                <w:lang w:val="en-US" w:eastAsia="ja-JP"/>
              </w:rPr>
              <w:t>0</w:t>
            </w:r>
            <w:r w:rsidR="00F8768C">
              <w:rPr>
                <w:rFonts w:ascii="Arial" w:hAnsi="Arial" w:cs="Arial"/>
                <w:color w:val="000000" w:themeColor="text1"/>
                <w:lang w:val="en-US" w:eastAsia="ja-JP"/>
              </w:rPr>
              <w:t>6</w:t>
            </w:r>
            <w:r w:rsidR="00DB7649" w:rsidRPr="001756E8">
              <w:rPr>
                <w:rFonts w:ascii="Arial" w:hAnsi="Arial" w:cs="Arial"/>
                <w:color w:val="000000" w:themeColor="text1"/>
                <w:lang w:val="en-US" w:eastAsia="ja-JP"/>
              </w:rPr>
              <w:t>/202</w:t>
            </w:r>
            <w:r w:rsidR="00F8768C">
              <w:rPr>
                <w:rFonts w:ascii="Arial" w:hAnsi="Arial" w:cs="Arial"/>
                <w:color w:val="000000" w:themeColor="text1"/>
                <w:lang w:val="en-US" w:eastAsia="ja-JP"/>
              </w:rPr>
              <w:t>4</w:t>
            </w:r>
          </w:p>
        </w:tc>
        <w:tc>
          <w:tcPr>
            <w:tcW w:w="1694" w:type="dxa"/>
            <w:gridSpan w:val="2"/>
          </w:tcPr>
          <w:p w14:paraId="5BB6B905" w14:textId="1CABFEA8" w:rsidR="00871653" w:rsidRPr="001756E8" w:rsidRDefault="00871653" w:rsidP="00DB7649">
            <w:pPr>
              <w:tabs>
                <w:tab w:val="left" w:pos="567"/>
              </w:tabs>
              <w:spacing w:after="0"/>
              <w:rPr>
                <w:rFonts w:ascii="Arial" w:hAnsi="Arial" w:cs="Arial"/>
                <w:color w:val="000000" w:themeColor="text1"/>
                <w:highlight w:val="yellow"/>
                <w:lang w:val="en-US" w:eastAsia="ja-JP"/>
              </w:rPr>
            </w:pPr>
            <w:r w:rsidRPr="001756E8">
              <w:rPr>
                <w:rFonts w:ascii="Arial" w:hAnsi="Arial" w:cs="Arial"/>
                <w:color w:val="000000" w:themeColor="text1"/>
                <w:lang w:val="en-US" w:eastAsia="ja-JP"/>
              </w:rPr>
              <w:t xml:space="preserve">Testing part: </w:t>
            </w:r>
            <w:r w:rsidR="00DB7649" w:rsidRPr="001756E8">
              <w:rPr>
                <w:rFonts w:ascii="Arial" w:hAnsi="Arial" w:cs="Arial"/>
                <w:color w:val="BFBFBF" w:themeColor="background1" w:themeShade="BF"/>
                <w:lang w:val="en-US" w:eastAsia="ja-JP"/>
              </w:rPr>
              <w:t>N/A</w:t>
            </w:r>
          </w:p>
        </w:tc>
      </w:tr>
      <w:tr w:rsidR="00871653" w:rsidRPr="001756E8" w14:paraId="2EC56AAA" w14:textId="77777777" w:rsidTr="00871653">
        <w:tc>
          <w:tcPr>
            <w:tcW w:w="2436" w:type="dxa"/>
          </w:tcPr>
          <w:p w14:paraId="67092FF9" w14:textId="77777777" w:rsidR="00871653" w:rsidRPr="001756E8" w:rsidRDefault="00871653" w:rsidP="001A248F">
            <w:pPr>
              <w:tabs>
                <w:tab w:val="left" w:pos="567"/>
              </w:tabs>
              <w:spacing w:after="0"/>
              <w:rPr>
                <w:rFonts w:ascii="Arial" w:hAnsi="Arial" w:cs="Arial"/>
                <w:b/>
                <w:lang w:val="en-US"/>
              </w:rPr>
            </w:pPr>
            <w:r w:rsidRPr="001756E8">
              <w:rPr>
                <w:rFonts w:ascii="Arial" w:hAnsi="Arial" w:cs="Arial"/>
                <w:b/>
                <w:lang w:val="en-US"/>
              </w:rPr>
              <w:t>Overall Completion level</w:t>
            </w:r>
          </w:p>
        </w:tc>
        <w:tc>
          <w:tcPr>
            <w:tcW w:w="1846" w:type="dxa"/>
          </w:tcPr>
          <w:p w14:paraId="66824FBA" w14:textId="77777777" w:rsidR="00871653" w:rsidRPr="001756E8" w:rsidRDefault="00871653" w:rsidP="008836AC">
            <w:pPr>
              <w:tabs>
                <w:tab w:val="left" w:pos="567"/>
              </w:tabs>
              <w:spacing w:after="0"/>
              <w:rPr>
                <w:rFonts w:ascii="Arial" w:hAnsi="Arial" w:cs="Arial"/>
                <w:color w:val="FF0000"/>
                <w:lang w:val="en-US" w:eastAsia="ja-JP"/>
              </w:rPr>
            </w:pPr>
            <w:r w:rsidRPr="001756E8">
              <w:rPr>
                <w:rFonts w:ascii="Arial" w:hAnsi="Arial" w:cs="Arial"/>
                <w:color w:val="000000" w:themeColor="text1"/>
                <w:lang w:val="en-US" w:eastAsia="ja-JP"/>
              </w:rPr>
              <w:t>Study Item:</w:t>
            </w:r>
            <w:r w:rsidRPr="001756E8">
              <w:rPr>
                <w:rFonts w:ascii="Arial" w:hAnsi="Arial" w:cs="Arial"/>
                <w:color w:val="FF0000"/>
                <w:lang w:val="en-US" w:eastAsia="ja-JP"/>
              </w:rPr>
              <w:t xml:space="preserve"> </w:t>
            </w:r>
          </w:p>
          <w:p w14:paraId="30397E78" w14:textId="25BAD373" w:rsidR="00871653" w:rsidRPr="001756E8" w:rsidRDefault="00DB7649" w:rsidP="008836AC">
            <w:pPr>
              <w:tabs>
                <w:tab w:val="left" w:pos="567"/>
              </w:tabs>
              <w:spacing w:after="0"/>
              <w:rPr>
                <w:rFonts w:ascii="Arial" w:hAnsi="Arial" w:cs="Arial"/>
                <w:lang w:val="en-US" w:eastAsia="ja-JP"/>
              </w:rPr>
            </w:pPr>
            <w:r w:rsidRPr="001756E8">
              <w:rPr>
                <w:rFonts w:ascii="Arial" w:hAnsi="Arial" w:cs="Arial"/>
                <w:color w:val="BFBFBF" w:themeColor="background1" w:themeShade="BF"/>
                <w:lang w:val="en-US" w:eastAsia="ja-JP"/>
              </w:rPr>
              <w:t>N/A</w:t>
            </w:r>
          </w:p>
        </w:tc>
        <w:tc>
          <w:tcPr>
            <w:tcW w:w="1842" w:type="dxa"/>
          </w:tcPr>
          <w:p w14:paraId="28B58AA7" w14:textId="4620DFB7" w:rsidR="00871653" w:rsidRPr="001756E8" w:rsidRDefault="00871653" w:rsidP="008836AC">
            <w:pPr>
              <w:tabs>
                <w:tab w:val="left" w:pos="567"/>
              </w:tabs>
              <w:spacing w:after="0"/>
              <w:rPr>
                <w:rFonts w:ascii="Arial" w:hAnsi="Arial" w:cs="Arial"/>
                <w:lang w:val="en-US" w:eastAsia="ja-JP"/>
              </w:rPr>
            </w:pPr>
            <w:r w:rsidRPr="001756E8">
              <w:rPr>
                <w:rFonts w:ascii="Arial" w:hAnsi="Arial" w:cs="Arial"/>
                <w:lang w:val="en-US" w:eastAsia="ja-JP"/>
              </w:rPr>
              <w:t>Core part:</w:t>
            </w:r>
          </w:p>
          <w:p w14:paraId="5794DFF7" w14:textId="6DA48D93" w:rsidR="00871653" w:rsidRPr="001756E8" w:rsidRDefault="00A24471" w:rsidP="008836AC">
            <w:pPr>
              <w:tabs>
                <w:tab w:val="left" w:pos="567"/>
              </w:tabs>
              <w:spacing w:after="0"/>
              <w:rPr>
                <w:rFonts w:ascii="Arial" w:hAnsi="Arial" w:cs="Arial"/>
                <w:lang w:val="en-US" w:eastAsia="ja-JP"/>
              </w:rPr>
            </w:pPr>
            <w:r w:rsidRPr="00950F67">
              <w:rPr>
                <w:rFonts w:ascii="Arial" w:hAnsi="Arial" w:cs="Arial"/>
                <w:color w:val="00B050"/>
                <w:lang w:val="en-US" w:eastAsia="ja-JP"/>
              </w:rPr>
              <w:t>1</w:t>
            </w:r>
            <w:r w:rsidR="00DB7649" w:rsidRPr="00950F67">
              <w:rPr>
                <w:rFonts w:ascii="Arial" w:hAnsi="Arial" w:cs="Arial"/>
                <w:color w:val="00B050"/>
                <w:lang w:val="en-US" w:eastAsia="ja-JP"/>
              </w:rPr>
              <w:t>0</w:t>
            </w:r>
            <w:r w:rsidR="00871653" w:rsidRPr="00950F67">
              <w:rPr>
                <w:rFonts w:ascii="Arial" w:hAnsi="Arial" w:cs="Arial"/>
                <w:color w:val="00B050"/>
                <w:lang w:val="en-US" w:eastAsia="ja-JP"/>
              </w:rPr>
              <w:t>%</w:t>
            </w:r>
          </w:p>
        </w:tc>
        <w:tc>
          <w:tcPr>
            <w:tcW w:w="2268" w:type="dxa"/>
          </w:tcPr>
          <w:p w14:paraId="1AB8C5F8" w14:textId="77777777" w:rsidR="00DB7649" w:rsidRPr="001756E8" w:rsidRDefault="00871653" w:rsidP="00DB7649">
            <w:pPr>
              <w:tabs>
                <w:tab w:val="left" w:pos="567"/>
              </w:tabs>
              <w:spacing w:after="0"/>
              <w:rPr>
                <w:rFonts w:ascii="Arial" w:hAnsi="Arial" w:cs="Arial"/>
                <w:lang w:val="en-US" w:eastAsia="ja-JP"/>
              </w:rPr>
            </w:pPr>
            <w:r w:rsidRPr="001756E8">
              <w:rPr>
                <w:rFonts w:ascii="Arial" w:hAnsi="Arial" w:cs="Arial"/>
                <w:lang w:val="en-US" w:eastAsia="ja-JP"/>
              </w:rPr>
              <w:t xml:space="preserve">Performance Part: </w:t>
            </w:r>
          </w:p>
          <w:p w14:paraId="0560E286" w14:textId="3D8F8652" w:rsidR="00871653" w:rsidRPr="001756E8" w:rsidRDefault="00DB7649" w:rsidP="00DB7649">
            <w:pPr>
              <w:tabs>
                <w:tab w:val="left" w:pos="567"/>
              </w:tabs>
              <w:spacing w:after="0"/>
              <w:rPr>
                <w:rFonts w:ascii="Arial" w:hAnsi="Arial" w:cs="Arial"/>
                <w:lang w:val="en-US" w:eastAsia="ja-JP"/>
              </w:rPr>
            </w:pPr>
            <w:r w:rsidRPr="00950F67">
              <w:rPr>
                <w:rFonts w:ascii="Arial" w:hAnsi="Arial" w:cs="Arial"/>
                <w:color w:val="00B050"/>
                <w:lang w:val="en-US" w:eastAsia="ja-JP"/>
              </w:rPr>
              <w:t>0</w:t>
            </w:r>
            <w:r w:rsidR="00871653" w:rsidRPr="00950F67">
              <w:rPr>
                <w:rFonts w:ascii="Arial" w:hAnsi="Arial" w:cs="Arial"/>
                <w:color w:val="00B050"/>
                <w:lang w:val="en-US" w:eastAsia="ja-JP"/>
              </w:rPr>
              <w:t>%</w:t>
            </w:r>
          </w:p>
        </w:tc>
        <w:tc>
          <w:tcPr>
            <w:tcW w:w="1694" w:type="dxa"/>
            <w:gridSpan w:val="2"/>
          </w:tcPr>
          <w:p w14:paraId="70DECF59" w14:textId="718F7048" w:rsidR="00871653" w:rsidRPr="001756E8" w:rsidRDefault="00871653" w:rsidP="00DB7649">
            <w:pPr>
              <w:tabs>
                <w:tab w:val="left" w:pos="567"/>
              </w:tabs>
              <w:spacing w:after="0"/>
              <w:rPr>
                <w:rFonts w:ascii="Arial" w:hAnsi="Arial" w:cs="Arial"/>
                <w:highlight w:val="yellow"/>
                <w:lang w:val="en-US" w:eastAsia="ja-JP"/>
              </w:rPr>
            </w:pPr>
            <w:r w:rsidRPr="001756E8">
              <w:rPr>
                <w:rFonts w:ascii="Arial" w:hAnsi="Arial" w:cs="Arial"/>
                <w:lang w:val="en-US" w:eastAsia="ja-JP"/>
              </w:rPr>
              <w:t xml:space="preserve">Testing part: </w:t>
            </w:r>
            <w:r w:rsidR="00DB7649" w:rsidRPr="001756E8">
              <w:rPr>
                <w:rFonts w:ascii="Arial" w:hAnsi="Arial" w:cs="Arial"/>
                <w:color w:val="BFBFBF" w:themeColor="background1" w:themeShade="BF"/>
                <w:lang w:val="en-US" w:eastAsia="ja-JP"/>
              </w:rPr>
              <w:t>N/A</w:t>
            </w:r>
          </w:p>
        </w:tc>
      </w:tr>
    </w:tbl>
    <w:p w14:paraId="6699D3CC" w14:textId="77777777" w:rsidR="00D45B2F" w:rsidRPr="001756E8" w:rsidRDefault="001F486F" w:rsidP="000D17BC">
      <w:pPr>
        <w:tabs>
          <w:tab w:val="left" w:pos="567"/>
        </w:tabs>
        <w:spacing w:after="0"/>
        <w:rPr>
          <w:rFonts w:ascii="Arial" w:hAnsi="Arial" w:cs="Arial"/>
          <w:lang w:val="en-US"/>
        </w:rPr>
      </w:pPr>
      <w:r w:rsidRPr="001756E8">
        <w:rPr>
          <w:rFonts w:ascii="Arial" w:hAnsi="Arial" w:cs="Arial"/>
          <w:lang w:val="en-US"/>
        </w:rPr>
        <w:t>Note: Overall completion level percentage numbers should use one of the colors below:</w:t>
      </w:r>
    </w:p>
    <w:p w14:paraId="365F235C" w14:textId="77777777" w:rsidR="001F486F" w:rsidRPr="001756E8" w:rsidRDefault="001F486F" w:rsidP="001F486F">
      <w:pPr>
        <w:pStyle w:val="ListParagraph"/>
        <w:numPr>
          <w:ilvl w:val="0"/>
          <w:numId w:val="18"/>
        </w:numPr>
        <w:tabs>
          <w:tab w:val="left" w:pos="567"/>
        </w:tabs>
        <w:ind w:leftChars="0"/>
        <w:rPr>
          <w:rFonts w:ascii="Arial" w:hAnsi="Arial" w:cs="Arial"/>
          <w:color w:val="00B050"/>
        </w:rPr>
      </w:pPr>
      <w:r w:rsidRPr="001756E8">
        <w:rPr>
          <w:rFonts w:ascii="Arial" w:hAnsi="Arial" w:cs="Arial"/>
          <w:color w:val="00B050"/>
        </w:rPr>
        <w:t>xx%</w:t>
      </w:r>
      <w:r w:rsidRPr="001756E8">
        <w:rPr>
          <w:rFonts w:ascii="Arial" w:hAnsi="Arial" w:cs="Arial"/>
        </w:rPr>
        <w:t xml:space="preserve">: </w:t>
      </w:r>
      <w:r w:rsidRPr="001756E8">
        <w:rPr>
          <w:rFonts w:ascii="Arial" w:hAnsi="Arial" w:cs="Arial"/>
          <w:color w:val="00B050"/>
        </w:rPr>
        <w:t>Normal progress, no RAN plenary action needed</w:t>
      </w:r>
    </w:p>
    <w:p w14:paraId="7ADC49A0" w14:textId="77777777" w:rsidR="001F486F" w:rsidRPr="001756E8" w:rsidRDefault="001F486F" w:rsidP="001F486F">
      <w:pPr>
        <w:pStyle w:val="ListParagraph"/>
        <w:numPr>
          <w:ilvl w:val="0"/>
          <w:numId w:val="18"/>
        </w:numPr>
        <w:tabs>
          <w:tab w:val="left" w:pos="567"/>
        </w:tabs>
        <w:ind w:leftChars="0"/>
        <w:rPr>
          <w:rFonts w:ascii="Arial" w:hAnsi="Arial" w:cs="Arial"/>
          <w:color w:val="FF9201"/>
        </w:rPr>
      </w:pPr>
      <w:r w:rsidRPr="001756E8">
        <w:rPr>
          <w:rFonts w:ascii="Arial" w:hAnsi="Arial" w:cs="Arial"/>
          <w:color w:val="FF9201"/>
        </w:rPr>
        <w:t>xx%: Progress behind schedule, may need RAN plenary intervention</w:t>
      </w:r>
      <w:r w:rsidR="00871653" w:rsidRPr="001756E8">
        <w:rPr>
          <w:rFonts w:ascii="Arial" w:hAnsi="Arial" w:cs="Arial"/>
          <w:color w:val="FF9201"/>
        </w:rPr>
        <w:t>. If so, SR should clearly define requested action</w:t>
      </w:r>
    </w:p>
    <w:p w14:paraId="70016AB8" w14:textId="77777777" w:rsidR="001F486F" w:rsidRPr="001756E8" w:rsidRDefault="001F486F" w:rsidP="001F486F">
      <w:pPr>
        <w:pStyle w:val="ListParagraph"/>
        <w:numPr>
          <w:ilvl w:val="0"/>
          <w:numId w:val="18"/>
        </w:numPr>
        <w:tabs>
          <w:tab w:val="left" w:pos="567"/>
        </w:tabs>
        <w:ind w:leftChars="0"/>
        <w:rPr>
          <w:rFonts w:ascii="Arial" w:hAnsi="Arial" w:cs="Arial"/>
          <w:color w:val="FF0000"/>
        </w:rPr>
      </w:pPr>
      <w:r w:rsidRPr="001756E8">
        <w:rPr>
          <w:rFonts w:ascii="Arial" w:hAnsi="Arial" w:cs="Arial"/>
          <w:color w:val="FF0000"/>
        </w:rPr>
        <w:t>xx%: Progress critically behind, RAN plenary shall intervene</w:t>
      </w:r>
      <w:r w:rsidR="00871653" w:rsidRPr="001756E8">
        <w:rPr>
          <w:rFonts w:ascii="Arial" w:hAnsi="Arial" w:cs="Arial"/>
          <w:color w:val="FF0000"/>
        </w:rPr>
        <w:t>. SR should define requested action</w:t>
      </w:r>
    </w:p>
    <w:p w14:paraId="01680EC2" w14:textId="77777777" w:rsidR="001F486F" w:rsidRPr="001756E8" w:rsidRDefault="001F486F" w:rsidP="001F486F">
      <w:pPr>
        <w:pStyle w:val="ListParagraph"/>
        <w:tabs>
          <w:tab w:val="left" w:pos="567"/>
        </w:tabs>
        <w:ind w:leftChars="0" w:left="924"/>
        <w:rPr>
          <w:rFonts w:ascii="Arial" w:hAnsi="Arial" w:cs="Arial"/>
          <w:color w:val="FF0000"/>
        </w:rPr>
      </w:pPr>
    </w:p>
    <w:p w14:paraId="100AC9F9" w14:textId="77777777" w:rsidR="00D45B2F" w:rsidRPr="001756E8" w:rsidRDefault="00F86A73" w:rsidP="000D17BC">
      <w:pPr>
        <w:tabs>
          <w:tab w:val="left" w:pos="567"/>
        </w:tabs>
        <w:spacing w:after="60"/>
        <w:rPr>
          <w:rFonts w:ascii="Arial" w:hAnsi="Arial" w:cs="Arial"/>
          <w:b/>
          <w:lang w:val="en-US"/>
        </w:rPr>
      </w:pPr>
      <w:r w:rsidRPr="001756E8">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756E8" w14:paraId="468432DA" w14:textId="77777777" w:rsidTr="001A248F">
        <w:tc>
          <w:tcPr>
            <w:tcW w:w="2758" w:type="dxa"/>
            <w:gridSpan w:val="2"/>
          </w:tcPr>
          <w:p w14:paraId="08F3105B" w14:textId="77777777" w:rsidR="00EF4800" w:rsidRPr="001756E8" w:rsidRDefault="00EF4800" w:rsidP="001A248F">
            <w:pPr>
              <w:tabs>
                <w:tab w:val="left" w:pos="567"/>
              </w:tabs>
              <w:spacing w:after="0"/>
              <w:rPr>
                <w:rFonts w:ascii="Arial" w:hAnsi="Arial" w:cs="Arial"/>
                <w:b/>
                <w:lang w:val="en-US"/>
              </w:rPr>
            </w:pPr>
            <w:r w:rsidRPr="001756E8">
              <w:rPr>
                <w:rFonts w:ascii="Arial" w:hAnsi="Arial" w:cs="Arial"/>
                <w:b/>
                <w:lang w:val="en-US"/>
              </w:rPr>
              <w:t>Leading WG</w:t>
            </w:r>
          </w:p>
        </w:tc>
        <w:tc>
          <w:tcPr>
            <w:tcW w:w="7489" w:type="dxa"/>
          </w:tcPr>
          <w:p w14:paraId="6FC72931" w14:textId="46267794" w:rsidR="00EF4800"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RAN WG2</w:t>
            </w:r>
          </w:p>
        </w:tc>
      </w:tr>
      <w:tr w:rsidR="006C4E32" w:rsidRPr="001756E8" w14:paraId="5EF9AD31" w14:textId="77777777" w:rsidTr="001A248F">
        <w:tc>
          <w:tcPr>
            <w:tcW w:w="1418" w:type="dxa"/>
            <w:vMerge w:val="restart"/>
            <w:vAlign w:val="center"/>
          </w:tcPr>
          <w:p w14:paraId="589FA298" w14:textId="77777777" w:rsidR="006C4E32" w:rsidRPr="001756E8" w:rsidRDefault="006C4E32" w:rsidP="001A248F">
            <w:pPr>
              <w:tabs>
                <w:tab w:val="left" w:pos="567"/>
              </w:tabs>
              <w:rPr>
                <w:rFonts w:ascii="Arial" w:hAnsi="Arial" w:cs="Arial"/>
                <w:b/>
                <w:lang w:val="en-US"/>
              </w:rPr>
            </w:pPr>
            <w:r w:rsidRPr="001756E8">
              <w:rPr>
                <w:rFonts w:ascii="Arial" w:hAnsi="Arial" w:cs="Arial"/>
                <w:b/>
                <w:lang w:val="en-US"/>
              </w:rPr>
              <w:t>Rapporteur</w:t>
            </w:r>
          </w:p>
        </w:tc>
        <w:tc>
          <w:tcPr>
            <w:tcW w:w="1340" w:type="dxa"/>
          </w:tcPr>
          <w:p w14:paraId="7F2D9368"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Name</w:t>
            </w:r>
          </w:p>
        </w:tc>
        <w:tc>
          <w:tcPr>
            <w:tcW w:w="7489" w:type="dxa"/>
          </w:tcPr>
          <w:p w14:paraId="127CF618" w14:textId="6A7222F2" w:rsidR="006C4E32"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Li-Chuan Tseng</w:t>
            </w:r>
          </w:p>
        </w:tc>
      </w:tr>
      <w:tr w:rsidR="006C4E32" w:rsidRPr="001756E8" w14:paraId="36040647" w14:textId="77777777" w:rsidTr="001A248F">
        <w:tc>
          <w:tcPr>
            <w:tcW w:w="1418" w:type="dxa"/>
            <w:vMerge/>
          </w:tcPr>
          <w:p w14:paraId="2B760CAA" w14:textId="77777777" w:rsidR="006C4E32" w:rsidRPr="001756E8" w:rsidRDefault="006C4E32" w:rsidP="001A248F">
            <w:pPr>
              <w:tabs>
                <w:tab w:val="left" w:pos="567"/>
              </w:tabs>
              <w:rPr>
                <w:rFonts w:ascii="Arial" w:hAnsi="Arial" w:cs="Arial"/>
                <w:b/>
                <w:lang w:val="en-US"/>
              </w:rPr>
            </w:pPr>
          </w:p>
        </w:tc>
        <w:tc>
          <w:tcPr>
            <w:tcW w:w="1340" w:type="dxa"/>
          </w:tcPr>
          <w:p w14:paraId="6AD0A3C2"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Company</w:t>
            </w:r>
          </w:p>
        </w:tc>
        <w:tc>
          <w:tcPr>
            <w:tcW w:w="7489" w:type="dxa"/>
          </w:tcPr>
          <w:p w14:paraId="612726B0" w14:textId="01107336" w:rsidR="006C4E32" w:rsidRPr="001756E8" w:rsidRDefault="00DB7649"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MediaTek Inc.</w:t>
            </w:r>
          </w:p>
        </w:tc>
      </w:tr>
      <w:tr w:rsidR="006C4E32" w:rsidRPr="001756E8" w14:paraId="588EE5C8" w14:textId="77777777" w:rsidTr="001A248F">
        <w:tc>
          <w:tcPr>
            <w:tcW w:w="1418" w:type="dxa"/>
            <w:vMerge/>
          </w:tcPr>
          <w:p w14:paraId="5371B18D" w14:textId="77777777" w:rsidR="006C4E32" w:rsidRPr="001756E8" w:rsidRDefault="006C4E32" w:rsidP="001A248F">
            <w:pPr>
              <w:tabs>
                <w:tab w:val="left" w:pos="567"/>
              </w:tabs>
              <w:rPr>
                <w:rFonts w:ascii="Arial" w:hAnsi="Arial" w:cs="Arial"/>
                <w:b/>
                <w:lang w:val="en-US"/>
              </w:rPr>
            </w:pPr>
          </w:p>
        </w:tc>
        <w:tc>
          <w:tcPr>
            <w:tcW w:w="1340" w:type="dxa"/>
          </w:tcPr>
          <w:p w14:paraId="4BB54D4E"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Email</w:t>
            </w:r>
          </w:p>
        </w:tc>
        <w:tc>
          <w:tcPr>
            <w:tcW w:w="7489" w:type="dxa"/>
          </w:tcPr>
          <w:p w14:paraId="0563966F" w14:textId="4944D66E" w:rsidR="006C4E32"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li-chuan.tseng@mediatek.com</w:t>
            </w:r>
          </w:p>
        </w:tc>
      </w:tr>
    </w:tbl>
    <w:p w14:paraId="7D12121A" w14:textId="77777777" w:rsidR="006C4E32" w:rsidRPr="001756E8" w:rsidRDefault="006C4E32" w:rsidP="000D17BC">
      <w:pPr>
        <w:pBdr>
          <w:bottom w:val="single" w:sz="4" w:space="1" w:color="auto"/>
        </w:pBdr>
        <w:spacing w:after="0"/>
        <w:rPr>
          <w:rFonts w:ascii="Arial" w:hAnsi="Arial" w:cs="Arial"/>
          <w:lang w:val="en-US"/>
        </w:rPr>
      </w:pPr>
    </w:p>
    <w:p w14:paraId="394D7797" w14:textId="77777777" w:rsidR="006C4E32" w:rsidRPr="001756E8" w:rsidRDefault="006C4E32" w:rsidP="006C4E32">
      <w:pPr>
        <w:pBdr>
          <w:bottom w:val="single" w:sz="4" w:space="1" w:color="auto"/>
        </w:pBdr>
        <w:rPr>
          <w:rFonts w:ascii="Arial" w:hAnsi="Arial" w:cs="Arial"/>
          <w:lang w:val="en-US"/>
        </w:rPr>
      </w:pPr>
    </w:p>
    <w:p w14:paraId="6BF1B757" w14:textId="77777777" w:rsidR="00137471" w:rsidRPr="001756E8" w:rsidRDefault="006C4E32" w:rsidP="00C21339">
      <w:pPr>
        <w:pStyle w:val="Heading2"/>
        <w:rPr>
          <w:lang w:val="en-US"/>
        </w:rPr>
      </w:pPr>
      <w:r w:rsidRPr="001756E8">
        <w:rPr>
          <w:lang w:val="en-US"/>
        </w:rPr>
        <w:t>1</w:t>
      </w:r>
      <w:r w:rsidRPr="001756E8">
        <w:rPr>
          <w:lang w:val="en-US"/>
        </w:rPr>
        <w:tab/>
      </w:r>
      <w:r w:rsidR="0050334E" w:rsidRPr="001756E8">
        <w:rPr>
          <w:lang w:val="en-US"/>
        </w:rPr>
        <w:t>Work</w:t>
      </w:r>
      <w:r w:rsidR="00150FD3" w:rsidRPr="001756E8">
        <w:rPr>
          <w:lang w:val="en-US"/>
        </w:rPr>
        <w:t xml:space="preserve"> </w:t>
      </w:r>
      <w:r w:rsidR="0050334E" w:rsidRPr="001756E8">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756E8" w14:paraId="2A1DBC8A" w14:textId="77777777" w:rsidTr="001A248F">
        <w:trPr>
          <w:jc w:val="center"/>
        </w:trPr>
        <w:tc>
          <w:tcPr>
            <w:tcW w:w="6185" w:type="dxa"/>
            <w:shd w:val="clear" w:color="auto" w:fill="E0E0E0"/>
          </w:tcPr>
          <w:p w14:paraId="33137C7E" w14:textId="77777777" w:rsidR="00D22398" w:rsidRPr="001756E8" w:rsidRDefault="00C4666A" w:rsidP="00C4666A">
            <w:pPr>
              <w:pStyle w:val="TAL"/>
              <w:jc w:val="center"/>
              <w:rPr>
                <w:b/>
                <w:bCs/>
                <w:lang w:val="en-US"/>
              </w:rPr>
            </w:pPr>
            <w:r w:rsidRPr="001756E8">
              <w:rPr>
                <w:b/>
                <w:bCs/>
                <w:lang w:val="en-US"/>
              </w:rPr>
              <w:t>Do you want to modify the time budget for this WI/SI compared to what was endorsed at the last RAN meeting?</w:t>
            </w:r>
          </w:p>
        </w:tc>
        <w:tc>
          <w:tcPr>
            <w:tcW w:w="1037" w:type="dxa"/>
            <w:vAlign w:val="center"/>
          </w:tcPr>
          <w:p w14:paraId="0D9BB93B" w14:textId="14096ADD" w:rsidR="00D22398" w:rsidRPr="001756E8" w:rsidRDefault="00DB7649" w:rsidP="00C4666A">
            <w:pPr>
              <w:pStyle w:val="TAL"/>
              <w:jc w:val="center"/>
              <w:rPr>
                <w:color w:val="FF0000"/>
                <w:lang w:val="en-US" w:eastAsia="ja-JP"/>
              </w:rPr>
            </w:pPr>
            <w:r w:rsidRPr="001756E8">
              <w:rPr>
                <w:color w:val="FF0000"/>
                <w:lang w:val="en-US" w:eastAsia="ja-JP"/>
              </w:rPr>
              <w:t>No</w:t>
            </w:r>
          </w:p>
        </w:tc>
      </w:tr>
    </w:tbl>
    <w:p w14:paraId="51D6C523" w14:textId="77777777" w:rsidR="00D22398" w:rsidRPr="001756E8" w:rsidRDefault="00D22398" w:rsidP="0039390A">
      <w:pPr>
        <w:spacing w:after="0"/>
        <w:rPr>
          <w:rFonts w:ascii="Arial" w:hAnsi="Arial" w:cs="Arial"/>
          <w:lang w:val="en-US"/>
        </w:rPr>
      </w:pPr>
    </w:p>
    <w:p w14:paraId="3755A2BC" w14:textId="77777777" w:rsidR="00816B81" w:rsidRPr="001756E8" w:rsidRDefault="00C4666A" w:rsidP="00E544FA">
      <w:pPr>
        <w:pStyle w:val="NO"/>
        <w:rPr>
          <w:rFonts w:ascii="Arial" w:hAnsi="Arial" w:cs="Arial"/>
          <w:i/>
          <w:lang w:val="en-US"/>
        </w:rPr>
      </w:pPr>
      <w:r w:rsidRPr="001756E8">
        <w:rPr>
          <w:rFonts w:ascii="Arial" w:hAnsi="Arial" w:cs="Arial"/>
          <w:i/>
          <w:lang w:val="en-US"/>
        </w:rPr>
        <w:t>If you answered No:</w:t>
      </w:r>
      <w:r w:rsidRPr="001756E8">
        <w:rPr>
          <w:rFonts w:ascii="Arial" w:hAnsi="Arial" w:cs="Arial"/>
          <w:i/>
          <w:lang w:val="en-US"/>
        </w:rPr>
        <w:tab/>
        <w:t>Then please remove the Excel file from the zip file of this status report.</w:t>
      </w:r>
    </w:p>
    <w:p w14:paraId="6B50EA06" w14:textId="77777777" w:rsidR="00816B81" w:rsidRPr="001756E8" w:rsidRDefault="00C4666A" w:rsidP="00C4666A">
      <w:pPr>
        <w:pStyle w:val="NO"/>
        <w:rPr>
          <w:rFonts w:ascii="Arial" w:hAnsi="Arial" w:cs="Arial"/>
          <w:i/>
          <w:lang w:val="en-US"/>
        </w:rPr>
      </w:pPr>
      <w:r w:rsidRPr="001756E8">
        <w:rPr>
          <w:rFonts w:ascii="Arial" w:hAnsi="Arial" w:cs="Arial"/>
          <w:i/>
          <w:lang w:val="en-US"/>
        </w:rPr>
        <w:t>If you answered Yes:</w:t>
      </w:r>
      <w:r w:rsidRPr="001756E8">
        <w:rPr>
          <w:rFonts w:ascii="Arial" w:hAnsi="Arial" w:cs="Arial"/>
          <w:i/>
          <w:lang w:val="en-US"/>
        </w:rPr>
        <w:tab/>
        <w:t xml:space="preserve">Then please fill out the attached Excel template to request a modification of the time </w:t>
      </w:r>
      <w:r w:rsidRPr="001756E8">
        <w:rPr>
          <w:rFonts w:ascii="Arial" w:hAnsi="Arial" w:cs="Arial"/>
          <w:i/>
          <w:lang w:val="en-US"/>
        </w:rPr>
        <w:tab/>
      </w:r>
      <w:r w:rsidRPr="001756E8">
        <w:rPr>
          <w:rFonts w:ascii="Arial" w:hAnsi="Arial" w:cs="Arial"/>
          <w:i/>
          <w:lang w:val="en-US"/>
        </w:rPr>
        <w:tab/>
        <w:t xml:space="preserve">budgets for your WI /SI. The Excel table has to be filled out for all affected RAN WGs and </w:t>
      </w:r>
      <w:r w:rsidRPr="001756E8">
        <w:rPr>
          <w:rFonts w:ascii="Arial" w:hAnsi="Arial" w:cs="Arial"/>
          <w:i/>
          <w:lang w:val="en-US"/>
        </w:rPr>
        <w:tab/>
      </w:r>
      <w:r w:rsidRPr="001756E8">
        <w:rPr>
          <w:rFonts w:ascii="Arial" w:hAnsi="Arial" w:cs="Arial"/>
          <w:i/>
          <w:lang w:val="en-US"/>
        </w:rPr>
        <w:tab/>
        <w:t>up to the target date of the WI/SI.</w:t>
      </w:r>
      <w:r w:rsidR="00011C3B" w:rsidRPr="001756E8">
        <w:rPr>
          <w:rFonts w:ascii="Arial" w:hAnsi="Arial" w:cs="Arial"/>
          <w:i/>
          <w:lang w:val="en-US"/>
        </w:rPr>
        <w:t xml:space="preserve"> The basis are the endorsed time budgets of the last </w:t>
      </w:r>
      <w:r w:rsidR="00011C3B" w:rsidRPr="001756E8">
        <w:rPr>
          <w:rFonts w:ascii="Arial" w:hAnsi="Arial" w:cs="Arial"/>
          <w:i/>
          <w:lang w:val="en-US"/>
        </w:rPr>
        <w:tab/>
      </w:r>
      <w:r w:rsidR="00011C3B" w:rsidRPr="001756E8">
        <w:rPr>
          <w:rFonts w:ascii="Arial" w:hAnsi="Arial" w:cs="Arial"/>
          <w:i/>
          <w:lang w:val="en-US"/>
        </w:rPr>
        <w:tab/>
        <w:t>RAN meeting. Please highlight all changes of the values.</w:t>
      </w:r>
      <w:r w:rsidR="00011C3B" w:rsidRPr="001756E8">
        <w:rPr>
          <w:rFonts w:ascii="Arial" w:hAnsi="Arial" w:cs="Arial"/>
          <w:i/>
          <w:lang w:val="en-US"/>
        </w:rPr>
        <w:br/>
      </w:r>
      <w:r w:rsidR="00011C3B" w:rsidRPr="001756E8">
        <w:rPr>
          <w:rFonts w:ascii="Arial" w:hAnsi="Arial" w:cs="Arial"/>
          <w:i/>
          <w:lang w:val="en-US"/>
        </w:rPr>
        <w:tab/>
      </w:r>
      <w:r w:rsidR="00011C3B" w:rsidRPr="001756E8">
        <w:rPr>
          <w:rFonts w:ascii="Arial" w:hAnsi="Arial" w:cs="Arial"/>
          <w:i/>
          <w:lang w:val="en-US"/>
        </w:rPr>
        <w:tab/>
        <w:t>One time unit (TU) corresponds to ~ 2 hours in the meeting.</w:t>
      </w:r>
      <w:r w:rsidR="00011C3B" w:rsidRPr="001756E8">
        <w:rPr>
          <w:rFonts w:ascii="Arial" w:hAnsi="Arial" w:cs="Arial"/>
          <w:i/>
          <w:lang w:val="en-US"/>
        </w:rPr>
        <w:br/>
      </w:r>
      <w:r w:rsidR="00011C3B" w:rsidRPr="001756E8">
        <w:rPr>
          <w:rFonts w:ascii="Arial" w:hAnsi="Arial" w:cs="Arial"/>
          <w:i/>
          <w:lang w:val="en-US"/>
        </w:rPr>
        <w:tab/>
      </w:r>
      <w:r w:rsidR="00011C3B" w:rsidRPr="001756E8">
        <w:rPr>
          <w:rFonts w:ascii="Arial" w:hAnsi="Arial" w:cs="Arial"/>
          <w:i/>
          <w:lang w:val="en-US"/>
        </w:rPr>
        <w:tab/>
        <w:t xml:space="preserve">If this status report covers a WI with Core and Performance part, then please have one </w:t>
      </w:r>
      <w:r w:rsidR="00011C3B" w:rsidRPr="001756E8">
        <w:rPr>
          <w:rFonts w:ascii="Arial" w:hAnsi="Arial" w:cs="Arial"/>
          <w:i/>
          <w:lang w:val="en-US"/>
        </w:rPr>
        <w:tab/>
      </w:r>
      <w:r w:rsidR="00011C3B" w:rsidRPr="001756E8">
        <w:rPr>
          <w:rFonts w:ascii="Arial" w:hAnsi="Arial" w:cs="Arial"/>
          <w:i/>
          <w:lang w:val="en-US"/>
        </w:rPr>
        <w:tab/>
        <w:t>line for each in the attached Excel table.</w:t>
      </w:r>
      <w:r w:rsidR="00816B81" w:rsidRPr="001756E8">
        <w:rPr>
          <w:rFonts w:ascii="Arial" w:hAnsi="Arial" w:cs="Arial"/>
          <w:i/>
          <w:lang w:val="en-US"/>
        </w:rPr>
        <w:br/>
      </w:r>
      <w:r w:rsidR="00816B81" w:rsidRPr="001756E8">
        <w:rPr>
          <w:rFonts w:ascii="Arial" w:hAnsi="Arial" w:cs="Arial"/>
          <w:i/>
          <w:lang w:val="en-US"/>
        </w:rPr>
        <w:tab/>
      </w:r>
      <w:r w:rsidR="00816B81" w:rsidRPr="001756E8">
        <w:rPr>
          <w:rFonts w:ascii="Arial" w:hAnsi="Arial" w:cs="Arial"/>
          <w:i/>
          <w:lang w:val="en-US"/>
        </w:rPr>
        <w:tab/>
        <w:t>Note: If no Excel table is attached, then this means no time budget change.</w:t>
      </w:r>
    </w:p>
    <w:p w14:paraId="1A2EDF51" w14:textId="77777777" w:rsidR="00C17C6C" w:rsidRPr="001756E8" w:rsidRDefault="00C21339" w:rsidP="00C17C6C">
      <w:pPr>
        <w:spacing w:after="0"/>
        <w:rPr>
          <w:rFonts w:ascii="Arial" w:hAnsi="Arial" w:cs="Arial"/>
          <w:b/>
          <w:lang w:val="en-US"/>
        </w:rPr>
      </w:pPr>
      <w:r w:rsidRPr="001756E8">
        <w:rPr>
          <w:rFonts w:ascii="Arial" w:hAnsi="Arial" w:cs="Arial"/>
          <w:b/>
          <w:lang w:val="en-US"/>
        </w:rPr>
        <w:t>A</w:t>
      </w:r>
      <w:r w:rsidR="00011C3B" w:rsidRPr="001756E8">
        <w:rPr>
          <w:rFonts w:ascii="Arial" w:hAnsi="Arial" w:cs="Arial"/>
          <w:b/>
          <w:lang w:val="en-US"/>
        </w:rPr>
        <w:t>dditional explanations/</w:t>
      </w:r>
      <w:r w:rsidR="00C17C6C" w:rsidRPr="001756E8">
        <w:rPr>
          <w:rFonts w:ascii="Arial" w:hAnsi="Arial" w:cs="Arial"/>
          <w:b/>
          <w:lang w:val="en-US"/>
        </w:rPr>
        <w:t>motivation</w:t>
      </w:r>
      <w:r w:rsidR="00011C3B" w:rsidRPr="001756E8">
        <w:rPr>
          <w:rFonts w:ascii="Arial" w:hAnsi="Arial" w:cs="Arial"/>
          <w:b/>
          <w:lang w:val="en-US"/>
        </w:rPr>
        <w:t>s for the time budget changes in the attached Excel table</w:t>
      </w:r>
      <w:r w:rsidR="00C17C6C" w:rsidRPr="001756E8">
        <w:rPr>
          <w:rFonts w:ascii="Arial" w:hAnsi="Arial" w:cs="Arial"/>
          <w:b/>
          <w:lang w:val="en-US"/>
        </w:rPr>
        <w:t>:</w:t>
      </w:r>
    </w:p>
    <w:p w14:paraId="1339F913" w14:textId="77777777" w:rsidR="003B7182" w:rsidRPr="001756E8" w:rsidRDefault="003B7182" w:rsidP="00C17C6C">
      <w:pPr>
        <w:spacing w:after="0"/>
        <w:rPr>
          <w:rFonts w:ascii="Arial" w:hAnsi="Arial" w:cs="Arial"/>
          <w:lang w:val="en-US"/>
        </w:rPr>
      </w:pPr>
    </w:p>
    <w:p w14:paraId="32150ECB" w14:textId="77777777" w:rsidR="00011C3B" w:rsidRPr="001756E8" w:rsidRDefault="00011C3B" w:rsidP="00C17C6C">
      <w:pPr>
        <w:spacing w:after="0"/>
        <w:rPr>
          <w:rFonts w:ascii="Arial" w:hAnsi="Arial" w:cs="Arial"/>
          <w:lang w:val="en-US"/>
        </w:rPr>
      </w:pPr>
    </w:p>
    <w:p w14:paraId="6CE540C2" w14:textId="77777777" w:rsidR="00F86A73" w:rsidRPr="001756E8" w:rsidRDefault="001A3B5F" w:rsidP="00701410">
      <w:pPr>
        <w:pStyle w:val="Heading2"/>
        <w:rPr>
          <w:lang w:val="en-US"/>
        </w:rPr>
      </w:pPr>
      <w:r w:rsidRPr="001756E8">
        <w:rPr>
          <w:lang w:val="en-US"/>
        </w:rPr>
        <w:t>2.</w:t>
      </w:r>
      <w:r w:rsidR="00701410" w:rsidRPr="001756E8">
        <w:rPr>
          <w:lang w:val="en-US"/>
        </w:rPr>
        <w:tab/>
      </w:r>
      <w:r w:rsidR="00150FD3" w:rsidRPr="001756E8">
        <w:rPr>
          <w:lang w:val="en-US"/>
        </w:rPr>
        <w:t>Detail</w:t>
      </w:r>
      <w:r w:rsidR="007E1DEA" w:rsidRPr="001756E8">
        <w:rPr>
          <w:lang w:val="en-US"/>
        </w:rPr>
        <w:t>ed p</w:t>
      </w:r>
      <w:r w:rsidR="008D70D2" w:rsidRPr="001756E8">
        <w:rPr>
          <w:lang w:val="en-US"/>
        </w:rPr>
        <w:t xml:space="preserve">rogress </w:t>
      </w:r>
      <w:r w:rsidR="00C21339" w:rsidRPr="001756E8">
        <w:rPr>
          <w:lang w:val="en-US"/>
        </w:rPr>
        <w:t xml:space="preserve">in RAN WGs </w:t>
      </w:r>
      <w:r w:rsidR="008D70D2" w:rsidRPr="001756E8">
        <w:rPr>
          <w:lang w:val="en-US"/>
        </w:rPr>
        <w:t>since last TSG meeting</w:t>
      </w:r>
      <w:r w:rsidR="005A6C96" w:rsidRPr="001756E8">
        <w:rPr>
          <w:lang w:val="en-US"/>
        </w:rPr>
        <w:t xml:space="preserve"> (for all involved WGs)</w:t>
      </w:r>
    </w:p>
    <w:p w14:paraId="31F24977" w14:textId="77777777" w:rsidR="00701410" w:rsidRPr="001756E8" w:rsidRDefault="00701410" w:rsidP="00701410">
      <w:pPr>
        <w:rPr>
          <w:rFonts w:ascii="Arial" w:hAnsi="Arial" w:cs="Arial"/>
          <w:lang w:val="en-US"/>
        </w:rPr>
      </w:pPr>
      <w:r w:rsidRPr="001756E8">
        <w:rPr>
          <w:lang w:val="en-US"/>
        </w:rPr>
        <w:tab/>
      </w:r>
      <w:r w:rsidRPr="001756E8">
        <w:rPr>
          <w:rFonts w:ascii="Arial" w:hAnsi="Arial" w:cs="Arial"/>
          <w:color w:val="FF0000"/>
          <w:lang w:val="en-US"/>
        </w:rPr>
        <w:t>NOTE: Agreements and Open issues impacted cross-TSG aspects shall be explicitly highlighted</w:t>
      </w:r>
    </w:p>
    <w:p w14:paraId="36F91ECA" w14:textId="77777777" w:rsidR="00610E37" w:rsidRPr="001756E8" w:rsidRDefault="00701410" w:rsidP="00701410">
      <w:pPr>
        <w:pStyle w:val="Heading2"/>
        <w:rPr>
          <w:lang w:val="en-US" w:eastAsia="ja-JP"/>
        </w:rPr>
      </w:pPr>
      <w:r w:rsidRPr="001756E8">
        <w:rPr>
          <w:lang w:val="en-US" w:eastAsia="ja-JP"/>
        </w:rPr>
        <w:lastRenderedPageBreak/>
        <w:t>2.1</w:t>
      </w:r>
      <w:r w:rsidRPr="001756E8">
        <w:rPr>
          <w:lang w:val="en-US" w:eastAsia="ja-JP"/>
        </w:rPr>
        <w:tab/>
      </w:r>
      <w:r w:rsidR="00610E37" w:rsidRPr="001756E8">
        <w:rPr>
          <w:lang w:val="en-US" w:eastAsia="ja-JP"/>
        </w:rPr>
        <w:t>RAN1</w:t>
      </w:r>
    </w:p>
    <w:p w14:paraId="0E1F0CF1" w14:textId="77777777" w:rsidR="00701410" w:rsidRPr="001756E8" w:rsidRDefault="00701410" w:rsidP="00701410">
      <w:pPr>
        <w:pStyle w:val="Heading4"/>
        <w:rPr>
          <w:lang w:val="en-US" w:eastAsia="ja-JP"/>
        </w:rPr>
      </w:pPr>
      <w:r w:rsidRPr="001756E8">
        <w:rPr>
          <w:lang w:val="en-US" w:eastAsia="ja-JP"/>
        </w:rPr>
        <w:t>2.1.1</w:t>
      </w:r>
      <w:r w:rsidRPr="001756E8">
        <w:rPr>
          <w:lang w:val="en-US" w:eastAsia="ja-JP"/>
        </w:rPr>
        <w:tab/>
        <w:t>Agreements</w:t>
      </w:r>
    </w:p>
    <w:p w14:paraId="79F2DD91" w14:textId="0E46603B" w:rsidR="00DB7649" w:rsidRPr="001756E8" w:rsidRDefault="00DB7649" w:rsidP="00DB7649">
      <w:pPr>
        <w:rPr>
          <w:lang w:val="en-US" w:eastAsia="ja-JP"/>
        </w:rPr>
      </w:pPr>
      <w:r w:rsidRPr="001756E8">
        <w:rPr>
          <w:lang w:val="en-US" w:eastAsia="ja-JP"/>
        </w:rPr>
        <w:t>The work has not started yet.</w:t>
      </w:r>
    </w:p>
    <w:p w14:paraId="5840400F" w14:textId="77777777" w:rsidR="003A4B47" w:rsidRPr="001756E8" w:rsidRDefault="00701410" w:rsidP="00701410">
      <w:pPr>
        <w:pStyle w:val="Heading4"/>
        <w:rPr>
          <w:lang w:val="en-US" w:eastAsia="ja-JP"/>
        </w:rPr>
      </w:pPr>
      <w:r w:rsidRPr="001756E8">
        <w:rPr>
          <w:lang w:val="en-US" w:eastAsia="ja-JP"/>
        </w:rPr>
        <w:t>2.1.2</w:t>
      </w:r>
      <w:r w:rsidRPr="001756E8">
        <w:rPr>
          <w:lang w:val="en-US" w:eastAsia="ja-JP"/>
        </w:rPr>
        <w:tab/>
        <w:t>Remaining Open issues</w:t>
      </w:r>
    </w:p>
    <w:p w14:paraId="2D7DE396" w14:textId="57F2D52E" w:rsidR="006C49B5" w:rsidRPr="001756E8" w:rsidRDefault="006C49B5" w:rsidP="006C49B5">
      <w:pPr>
        <w:rPr>
          <w:lang w:val="en-US" w:eastAsia="ja-JP"/>
        </w:rPr>
      </w:pPr>
      <w:r w:rsidRPr="001756E8">
        <w:rPr>
          <w:lang w:val="en-US" w:eastAsia="ja-JP"/>
        </w:rPr>
        <w:t>Objective 1 (mechanism and procedures of L1/L2 based inter-cell mobility for mobility latency reduction):</w:t>
      </w:r>
    </w:p>
    <w:p w14:paraId="19E92C97" w14:textId="527C34F5" w:rsidR="006C49B5" w:rsidRPr="001756E8" w:rsidRDefault="006C49B5" w:rsidP="00DB7649">
      <w:pPr>
        <w:pStyle w:val="B1"/>
        <w:rPr>
          <w:lang w:val="en-US" w:eastAsia="ja-JP"/>
        </w:rPr>
      </w:pPr>
      <w:r w:rsidRPr="001756E8">
        <w:rPr>
          <w:lang w:val="en-US" w:eastAsia="ja-JP"/>
        </w:rPr>
        <w:t>-</w:t>
      </w:r>
      <w:r w:rsidRPr="001756E8">
        <w:rPr>
          <w:lang w:val="en-US" w:eastAsia="ja-JP"/>
        </w:rPr>
        <w:tab/>
        <w:t>RAN1 aspects for: Dynamic switch mechanism among candidate serving cells (including SpCell and SCell) for the potential applicable scenarios based on L1/L2 signalling</w:t>
      </w:r>
    </w:p>
    <w:p w14:paraId="4CA9BB0C" w14:textId="019614A2" w:rsidR="00DB7649" w:rsidRPr="001756E8" w:rsidRDefault="00DB7649" w:rsidP="00DB7649">
      <w:pPr>
        <w:pStyle w:val="B1"/>
        <w:rPr>
          <w:lang w:val="en-US" w:eastAsia="ja-JP"/>
        </w:rPr>
      </w:pPr>
      <w:r w:rsidRPr="001756E8">
        <w:rPr>
          <w:lang w:val="en-US" w:eastAsia="ja-JP"/>
        </w:rPr>
        <w:t>-</w:t>
      </w:r>
      <w:r w:rsidRPr="001756E8">
        <w:rPr>
          <w:lang w:val="en-US" w:eastAsia="ja-JP"/>
        </w:rPr>
        <w:tab/>
        <w:t xml:space="preserve">L1 enhancements for </w:t>
      </w:r>
      <w:r w:rsidR="006C49B5" w:rsidRPr="001756E8">
        <w:rPr>
          <w:lang w:val="en-US" w:eastAsia="ja-JP"/>
        </w:rPr>
        <w:t xml:space="preserve">inter-cell </w:t>
      </w:r>
      <w:r w:rsidRPr="001756E8">
        <w:rPr>
          <w:lang w:val="en-US" w:eastAsia="ja-JP"/>
        </w:rPr>
        <w:t>beam management</w:t>
      </w:r>
      <w:r w:rsidR="006C49B5" w:rsidRPr="001756E8">
        <w:rPr>
          <w:lang w:val="en-US" w:eastAsia="ja-JP"/>
        </w:rPr>
        <w:t>, including L1</w:t>
      </w:r>
      <w:r w:rsidRPr="001756E8">
        <w:rPr>
          <w:lang w:val="en-US" w:eastAsia="ja-JP"/>
        </w:rPr>
        <w:t xml:space="preserve"> measurement</w:t>
      </w:r>
      <w:r w:rsidR="006C49B5" w:rsidRPr="001756E8">
        <w:rPr>
          <w:lang w:val="en-US" w:eastAsia="ja-JP"/>
        </w:rPr>
        <w:t xml:space="preserve"> and</w:t>
      </w:r>
      <w:r w:rsidRPr="001756E8">
        <w:rPr>
          <w:lang w:val="en-US" w:eastAsia="ja-JP"/>
        </w:rPr>
        <w:t xml:space="preserve"> reporting</w:t>
      </w:r>
      <w:r w:rsidR="006C49B5" w:rsidRPr="001756E8">
        <w:rPr>
          <w:lang w:val="en-US" w:eastAsia="ja-JP"/>
        </w:rPr>
        <w:t>,</w:t>
      </w:r>
      <w:r w:rsidRPr="001756E8">
        <w:rPr>
          <w:lang w:val="en-US" w:eastAsia="ja-JP"/>
        </w:rPr>
        <w:t xml:space="preserve"> and beam indication)</w:t>
      </w:r>
    </w:p>
    <w:p w14:paraId="0BBCC601" w14:textId="75A24495" w:rsidR="00DB7649" w:rsidRPr="001756E8" w:rsidRDefault="00DB7649" w:rsidP="00DB7649">
      <w:pPr>
        <w:pStyle w:val="B1"/>
        <w:rPr>
          <w:lang w:val="en-US" w:eastAsia="ja-JP"/>
        </w:rPr>
      </w:pPr>
      <w:r w:rsidRPr="001756E8">
        <w:rPr>
          <w:lang w:val="en-US" w:eastAsia="ja-JP"/>
        </w:rPr>
        <w:t>-</w:t>
      </w:r>
      <w:r w:rsidRPr="001756E8">
        <w:rPr>
          <w:lang w:val="en-US" w:eastAsia="ja-JP"/>
        </w:rPr>
        <w:tab/>
        <w:t>T</w:t>
      </w:r>
      <w:r w:rsidR="006C49B5" w:rsidRPr="001756E8">
        <w:rPr>
          <w:lang w:val="en-US" w:eastAsia="ja-JP"/>
        </w:rPr>
        <w:t xml:space="preserve">iming </w:t>
      </w:r>
      <w:r w:rsidRPr="001756E8">
        <w:rPr>
          <w:lang w:val="en-US" w:eastAsia="ja-JP"/>
        </w:rPr>
        <w:t>A</w:t>
      </w:r>
      <w:r w:rsidR="006C49B5" w:rsidRPr="001756E8">
        <w:rPr>
          <w:lang w:val="en-US" w:eastAsia="ja-JP"/>
        </w:rPr>
        <w:t>dvance</w:t>
      </w:r>
      <w:r w:rsidRPr="001756E8">
        <w:rPr>
          <w:lang w:val="en-US" w:eastAsia="ja-JP"/>
        </w:rPr>
        <w:t xml:space="preserve"> management</w:t>
      </w:r>
    </w:p>
    <w:p w14:paraId="33E6565E" w14:textId="77777777" w:rsidR="00701410" w:rsidRPr="001756E8" w:rsidRDefault="00701410" w:rsidP="00701410">
      <w:pPr>
        <w:pStyle w:val="Heading2"/>
        <w:rPr>
          <w:lang w:val="en-US" w:eastAsia="ja-JP"/>
        </w:rPr>
      </w:pPr>
      <w:r w:rsidRPr="001756E8">
        <w:rPr>
          <w:lang w:val="en-US" w:eastAsia="ja-JP"/>
        </w:rPr>
        <w:t>2.2</w:t>
      </w:r>
      <w:r w:rsidRPr="001756E8">
        <w:rPr>
          <w:lang w:val="en-US" w:eastAsia="ja-JP"/>
        </w:rPr>
        <w:tab/>
        <w:t>RAN2</w:t>
      </w:r>
    </w:p>
    <w:p w14:paraId="268C229A" w14:textId="05DD3023" w:rsidR="00701410" w:rsidRDefault="00701410" w:rsidP="00701410">
      <w:pPr>
        <w:pStyle w:val="Heading4"/>
        <w:rPr>
          <w:lang w:val="en-US" w:eastAsia="ja-JP"/>
        </w:rPr>
      </w:pPr>
      <w:r w:rsidRPr="001756E8">
        <w:rPr>
          <w:lang w:val="en-US" w:eastAsia="ja-JP"/>
        </w:rPr>
        <w:t>2.2.1</w:t>
      </w:r>
      <w:r w:rsidRPr="001756E8">
        <w:rPr>
          <w:lang w:val="en-US" w:eastAsia="ja-JP"/>
        </w:rPr>
        <w:tab/>
        <w:t>Agreements</w:t>
      </w:r>
    </w:p>
    <w:p w14:paraId="118C6916" w14:textId="184D210A" w:rsidR="005758B9" w:rsidRPr="005758B9" w:rsidRDefault="005758B9" w:rsidP="005758B9">
      <w:pPr>
        <w:rPr>
          <w:rFonts w:eastAsiaTheme="minorEastAsia"/>
          <w:b/>
        </w:rPr>
      </w:pPr>
      <w:r w:rsidRPr="000A3CE4">
        <w:rPr>
          <w:b/>
        </w:rPr>
        <w:t>RAN</w:t>
      </w:r>
      <w:r>
        <w:rPr>
          <w:b/>
        </w:rPr>
        <w:t>2</w:t>
      </w:r>
      <w:r w:rsidRPr="000A3CE4">
        <w:rPr>
          <w:b/>
        </w:rPr>
        <w:t xml:space="preserve"> </w:t>
      </w:r>
      <w:r w:rsidRPr="000A3CE4">
        <w:rPr>
          <w:rFonts w:hint="eastAsia"/>
          <w:b/>
        </w:rPr>
        <w:t>#</w:t>
      </w:r>
      <w:r>
        <w:rPr>
          <w:b/>
        </w:rPr>
        <w:t>11</w:t>
      </w:r>
      <w:r w:rsidR="005F446A">
        <w:rPr>
          <w:b/>
        </w:rPr>
        <w:t>9</w:t>
      </w:r>
      <w:r>
        <w:rPr>
          <w:b/>
        </w:rPr>
        <w:t>-e</w:t>
      </w:r>
      <w:r w:rsidRPr="000A3CE4">
        <w:rPr>
          <w:b/>
        </w:rPr>
        <w:t xml:space="preserve"> (</w:t>
      </w:r>
      <w:r>
        <w:rPr>
          <w:b/>
        </w:rPr>
        <w:t xml:space="preserve">Aug.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1A766939" w14:textId="4E2E7ED0" w:rsidR="00DB7649" w:rsidRPr="001756E8" w:rsidRDefault="00130B4B" w:rsidP="00DB7649">
      <w:pPr>
        <w:rPr>
          <w:u w:val="single"/>
          <w:lang w:val="en-US" w:eastAsia="ja-JP"/>
        </w:rPr>
      </w:pPr>
      <w:r w:rsidRPr="001756E8">
        <w:rPr>
          <w:u w:val="single"/>
          <w:lang w:val="en-US" w:eastAsia="ja-JP"/>
        </w:rPr>
        <w:t>L1/L2-based inter-cell mobility</w:t>
      </w:r>
    </w:p>
    <w:p w14:paraId="3B1417F1"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0CE75ADC"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 xml:space="preserve">Assumption: To reduce HO interruption time, investigate e.g. </w:t>
      </w:r>
      <w:bookmarkStart w:id="0" w:name="_Hlk112661597"/>
      <w:r w:rsidRPr="006D03CC">
        <w:rPr>
          <w:rFonts w:ascii="Times New Roman" w:hAnsi="Times New Roman"/>
          <w:sz w:val="20"/>
          <w:szCs w:val="20"/>
        </w:rPr>
        <w:t xml:space="preserve">solutions to reduce the time for UE reconfiguration (already in the WID), downlink and uplink synchronization after handover decision </w:t>
      </w:r>
      <w:bookmarkEnd w:id="0"/>
      <w:r w:rsidRPr="006D03CC">
        <w:rPr>
          <w:rFonts w:ascii="Times New Roman" w:hAnsi="Times New Roman"/>
          <w:sz w:val="20"/>
          <w:szCs w:val="20"/>
        </w:rPr>
        <w:t>(other parts of dynamic switch not precluded).</w:t>
      </w:r>
    </w:p>
    <w:p w14:paraId="22956963"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 xml:space="preserve">Confirm to Support L1/L2-based inter-cell mobility for inter-DU scenario (as well as intra-DU scenarios).  </w:t>
      </w:r>
    </w:p>
    <w:p w14:paraId="58F8CF08"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The design for intra-DU and inter-DU L1/L2-based mobility should share as much commonality as reasonable. FFS which aspects need to be different.</w:t>
      </w:r>
    </w:p>
    <w:p w14:paraId="5C2B5E77"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R2 assumes that L2 is continued whenever possible (e.g. intra-DU), without Reset, with the target to avoid data loss, and the additional delay of data recovery.</w:t>
      </w:r>
    </w:p>
    <w:p w14:paraId="06D3DF0A"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ICBM is one scenario considered for L1L2 mobility, but is not the only one, and is not a prerequisite for using L1L2 mobility.</w:t>
      </w:r>
    </w:p>
    <w:p w14:paraId="09203404"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RAN2 to consider preparation of target cell configurations capable of dynamic switching without need for full configuration.</w:t>
      </w:r>
    </w:p>
    <w:p w14:paraId="33782577"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Measurement delay can/may be considered in this work</w:t>
      </w:r>
    </w:p>
    <w:p w14:paraId="23421FEC"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Assume that we rely on L1 measurements to trigger L1L2 mobility (still measurement for preparation could be L3, FFS)</w:t>
      </w:r>
    </w:p>
    <w:p w14:paraId="3ACF6478"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 xml:space="preserve">R2 will initially focus on PCell mobility. </w:t>
      </w:r>
    </w:p>
    <w:p w14:paraId="414E313A"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R2 assumption: Rel-18 L1/L2 mobility includes both non-CA (PCell only) and CA scenarios (PCell and SCell). This includes the following cases</w:t>
      </w:r>
    </w:p>
    <w:p w14:paraId="6FC34B8B" w14:textId="77777777" w:rsidR="00130B4B" w:rsidRPr="006D03CC" w:rsidRDefault="00130B4B" w:rsidP="00D32FED">
      <w:pPr>
        <w:pStyle w:val="ListParagraph"/>
        <w:numPr>
          <w:ilvl w:val="1"/>
          <w:numId w:val="23"/>
        </w:numPr>
        <w:spacing w:after="60"/>
        <w:ind w:leftChars="0" w:hanging="482"/>
        <w:rPr>
          <w:rFonts w:ascii="Times New Roman" w:hAnsi="Times New Roman"/>
          <w:sz w:val="20"/>
          <w:szCs w:val="20"/>
        </w:rPr>
      </w:pPr>
      <w:r w:rsidRPr="006D03CC">
        <w:rPr>
          <w:rFonts w:ascii="Times New Roman" w:hAnsi="Times New Roman"/>
          <w:sz w:val="20"/>
          <w:szCs w:val="20"/>
        </w:rPr>
        <w:t xml:space="preserve">a) the target PCell/target SCell(s) is not a current serving cell (CA </w:t>
      </w:r>
      <w:r w:rsidRPr="006D03CC">
        <w:rPr>
          <w:rFonts w:ascii="Times New Roman" w:hAnsi="Times New Roman"/>
          <w:sz w:val="20"/>
          <w:szCs w:val="20"/>
        </w:rPr>
        <w:sym w:font="Wingdings" w:char="F0E0"/>
      </w:r>
      <w:r w:rsidRPr="006D03CC">
        <w:rPr>
          <w:rFonts w:ascii="Times New Roman" w:hAnsi="Times New Roman"/>
          <w:sz w:val="20"/>
          <w:szCs w:val="20"/>
        </w:rPr>
        <w:t xml:space="preserve"> CA scenario with PCell change)</w:t>
      </w:r>
    </w:p>
    <w:p w14:paraId="32360CA8" w14:textId="77777777" w:rsidR="00130B4B" w:rsidRPr="006D03CC" w:rsidRDefault="00130B4B" w:rsidP="00D32FED">
      <w:pPr>
        <w:pStyle w:val="ListParagraph"/>
        <w:numPr>
          <w:ilvl w:val="1"/>
          <w:numId w:val="23"/>
        </w:numPr>
        <w:spacing w:after="60"/>
        <w:ind w:leftChars="0" w:hanging="482"/>
        <w:rPr>
          <w:rFonts w:ascii="Times New Roman" w:hAnsi="Times New Roman"/>
          <w:sz w:val="20"/>
          <w:szCs w:val="20"/>
        </w:rPr>
      </w:pPr>
      <w:r w:rsidRPr="006D03CC">
        <w:rPr>
          <w:rFonts w:ascii="Times New Roman" w:hAnsi="Times New Roman"/>
          <w:sz w:val="20"/>
          <w:szCs w:val="20"/>
        </w:rPr>
        <w:t xml:space="preserve">b) FFS the </w:t>
      </w:r>
      <w:bookmarkStart w:id="1" w:name="_Hlk112662425"/>
      <w:r w:rsidRPr="006D03CC">
        <w:rPr>
          <w:rFonts w:ascii="Times New Roman" w:hAnsi="Times New Roman"/>
          <w:sz w:val="20"/>
          <w:szCs w:val="20"/>
        </w:rPr>
        <w:t>target PCell is a current SCell</w:t>
      </w:r>
    </w:p>
    <w:p w14:paraId="5E9057EE" w14:textId="77777777" w:rsidR="00130B4B" w:rsidRPr="006D03CC" w:rsidRDefault="00130B4B" w:rsidP="00D32FED">
      <w:pPr>
        <w:pStyle w:val="ListParagraph"/>
        <w:numPr>
          <w:ilvl w:val="1"/>
          <w:numId w:val="23"/>
        </w:numPr>
        <w:spacing w:after="60"/>
        <w:ind w:leftChars="0" w:hanging="482"/>
        <w:rPr>
          <w:rFonts w:ascii="Times New Roman" w:hAnsi="Times New Roman"/>
          <w:sz w:val="20"/>
          <w:szCs w:val="20"/>
        </w:rPr>
      </w:pPr>
      <w:r w:rsidRPr="006D03CC">
        <w:rPr>
          <w:rFonts w:ascii="Times New Roman" w:hAnsi="Times New Roman"/>
          <w:sz w:val="20"/>
          <w:szCs w:val="20"/>
        </w:rPr>
        <w:t>c) FFS the target SCell is the current PCell.</w:t>
      </w:r>
    </w:p>
    <w:bookmarkEnd w:id="1"/>
    <w:p w14:paraId="628A2990"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 xml:space="preserve">DC scenarios are FFS (e.g. PSCell mobility may be a low hanging fruit FFS). </w:t>
      </w:r>
    </w:p>
    <w:p w14:paraId="69696CED"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Current options on the table: to configure a L1/L2 inter-cell mobility candidate cell:</w:t>
      </w:r>
    </w:p>
    <w:p w14:paraId="0C84A45B" w14:textId="77777777" w:rsidR="00130B4B" w:rsidRPr="006D03CC" w:rsidRDefault="00130B4B" w:rsidP="00D32FED">
      <w:pPr>
        <w:pStyle w:val="ListParagraph"/>
        <w:numPr>
          <w:ilvl w:val="1"/>
          <w:numId w:val="23"/>
        </w:numPr>
        <w:spacing w:after="60"/>
        <w:ind w:leftChars="0" w:hanging="482"/>
        <w:rPr>
          <w:rFonts w:ascii="Times New Roman" w:hAnsi="Times New Roman"/>
          <w:sz w:val="20"/>
          <w:szCs w:val="20"/>
        </w:rPr>
      </w:pPr>
      <w:r w:rsidRPr="006D03CC">
        <w:rPr>
          <w:rFonts w:ascii="Times New Roman" w:hAnsi="Times New Roman"/>
          <w:sz w:val="20"/>
          <w:szCs w:val="20"/>
        </w:rPr>
        <w:t>a.</w:t>
      </w:r>
      <w:r w:rsidRPr="006D03CC">
        <w:rPr>
          <w:rFonts w:ascii="Times New Roman" w:hAnsi="Times New Roman"/>
          <w:sz w:val="20"/>
          <w:szCs w:val="20"/>
        </w:rPr>
        <w:tab/>
        <w:t xml:space="preserve">One </w:t>
      </w:r>
      <w:r w:rsidRPr="00DA4315">
        <w:rPr>
          <w:rFonts w:ascii="Times New Roman" w:hAnsi="Times New Roman"/>
          <w:i/>
          <w:iCs/>
          <w:sz w:val="20"/>
          <w:szCs w:val="20"/>
        </w:rPr>
        <w:t>RRCReconfiguration</w:t>
      </w:r>
      <w:r w:rsidRPr="006D03CC">
        <w:rPr>
          <w:rFonts w:ascii="Times New Roman" w:hAnsi="Times New Roman"/>
          <w:sz w:val="20"/>
          <w:szCs w:val="20"/>
        </w:rPr>
        <w:t xml:space="preserve"> message for candidate target cell</w:t>
      </w:r>
    </w:p>
    <w:p w14:paraId="57A1EBE2" w14:textId="77777777" w:rsidR="00130B4B" w:rsidRPr="006D03CC" w:rsidRDefault="00130B4B" w:rsidP="00D32FED">
      <w:pPr>
        <w:pStyle w:val="ListParagraph"/>
        <w:numPr>
          <w:ilvl w:val="1"/>
          <w:numId w:val="23"/>
        </w:numPr>
        <w:spacing w:after="60"/>
        <w:ind w:leftChars="0" w:hanging="482"/>
        <w:rPr>
          <w:rFonts w:ascii="Times New Roman" w:hAnsi="Times New Roman"/>
          <w:sz w:val="20"/>
          <w:szCs w:val="20"/>
        </w:rPr>
      </w:pPr>
      <w:r w:rsidRPr="006D03CC">
        <w:rPr>
          <w:rFonts w:ascii="Times New Roman" w:hAnsi="Times New Roman"/>
          <w:sz w:val="20"/>
          <w:szCs w:val="20"/>
        </w:rPr>
        <w:t>b.</w:t>
      </w:r>
      <w:r w:rsidRPr="006D03CC">
        <w:rPr>
          <w:rFonts w:ascii="Times New Roman" w:hAnsi="Times New Roman"/>
          <w:sz w:val="20"/>
          <w:szCs w:val="20"/>
        </w:rPr>
        <w:tab/>
        <w:t xml:space="preserve">One </w:t>
      </w:r>
      <w:r w:rsidRPr="00DA4315">
        <w:rPr>
          <w:rFonts w:ascii="Times New Roman" w:hAnsi="Times New Roman"/>
          <w:i/>
          <w:iCs/>
          <w:sz w:val="20"/>
          <w:szCs w:val="20"/>
        </w:rPr>
        <w:t>CellGroupConfig</w:t>
      </w:r>
      <w:r w:rsidRPr="006D03CC">
        <w:rPr>
          <w:rFonts w:ascii="Times New Roman" w:hAnsi="Times New Roman"/>
          <w:sz w:val="20"/>
          <w:szCs w:val="20"/>
        </w:rPr>
        <w:t xml:space="preserve"> IE for each candidate target cell</w:t>
      </w:r>
    </w:p>
    <w:p w14:paraId="79E3191C" w14:textId="77777777" w:rsidR="00130B4B" w:rsidRPr="006D03CC" w:rsidRDefault="00130B4B" w:rsidP="00D32FED">
      <w:pPr>
        <w:pStyle w:val="ListParagraph"/>
        <w:numPr>
          <w:ilvl w:val="1"/>
          <w:numId w:val="23"/>
        </w:numPr>
        <w:spacing w:after="60"/>
        <w:ind w:leftChars="0" w:hanging="482"/>
        <w:rPr>
          <w:rFonts w:ascii="Times New Roman" w:hAnsi="Times New Roman"/>
          <w:sz w:val="20"/>
          <w:szCs w:val="20"/>
        </w:rPr>
      </w:pPr>
      <w:r w:rsidRPr="006D03CC">
        <w:rPr>
          <w:rFonts w:ascii="Times New Roman" w:hAnsi="Times New Roman"/>
          <w:sz w:val="20"/>
          <w:szCs w:val="20"/>
        </w:rPr>
        <w:t>c.</w:t>
      </w:r>
      <w:r w:rsidRPr="006D03CC">
        <w:rPr>
          <w:rFonts w:ascii="Times New Roman" w:hAnsi="Times New Roman"/>
          <w:sz w:val="20"/>
          <w:szCs w:val="20"/>
        </w:rPr>
        <w:tab/>
        <w:t xml:space="preserve">One </w:t>
      </w:r>
      <w:r w:rsidRPr="00DA4315">
        <w:rPr>
          <w:rFonts w:ascii="Times New Roman" w:hAnsi="Times New Roman"/>
          <w:i/>
          <w:iCs/>
          <w:sz w:val="20"/>
          <w:szCs w:val="20"/>
        </w:rPr>
        <w:t>SpCellConfig</w:t>
      </w:r>
      <w:r w:rsidRPr="006D03CC">
        <w:rPr>
          <w:rFonts w:ascii="Times New Roman" w:hAnsi="Times New Roman"/>
          <w:sz w:val="20"/>
          <w:szCs w:val="20"/>
        </w:rPr>
        <w:t xml:space="preserve"> IE for each candidate target cell</w:t>
      </w:r>
    </w:p>
    <w:p w14:paraId="1847497A" w14:textId="77777777" w:rsidR="00130B4B" w:rsidRPr="006D03CC" w:rsidRDefault="00130B4B" w:rsidP="00D32FED">
      <w:pPr>
        <w:pStyle w:val="ListParagraph"/>
        <w:numPr>
          <w:ilvl w:val="0"/>
          <w:numId w:val="23"/>
        </w:numPr>
        <w:spacing w:after="60"/>
        <w:ind w:leftChars="0" w:hanging="482"/>
        <w:rPr>
          <w:rFonts w:ascii="Times New Roman" w:hAnsi="Times New Roman"/>
          <w:sz w:val="20"/>
          <w:szCs w:val="20"/>
        </w:rPr>
      </w:pPr>
      <w:r w:rsidRPr="006D03CC">
        <w:rPr>
          <w:rFonts w:ascii="Times New Roman" w:hAnsi="Times New Roman"/>
          <w:sz w:val="20"/>
          <w:szCs w:val="20"/>
        </w:rPr>
        <w:t xml:space="preserve">Will send an LS to RAN1 and RAN3 on the progress of this meeting. </w:t>
      </w:r>
    </w:p>
    <w:p w14:paraId="68C3D01F" w14:textId="2A11E925" w:rsidR="00130B4B" w:rsidRPr="006D03CC" w:rsidRDefault="00B966F8" w:rsidP="006D03CC">
      <w:pPr>
        <w:spacing w:before="180"/>
        <w:rPr>
          <w:u w:val="single"/>
          <w:lang w:val="en-US" w:eastAsia="ja-JP"/>
        </w:rPr>
      </w:pPr>
      <w:r w:rsidRPr="006D03CC">
        <w:rPr>
          <w:u w:val="single"/>
          <w:lang w:val="en-US" w:eastAsia="ja-JP"/>
        </w:rPr>
        <w:t>NR-DC with s</w:t>
      </w:r>
      <w:r w:rsidR="00130B4B" w:rsidRPr="006D03CC">
        <w:rPr>
          <w:u w:val="single"/>
          <w:lang w:val="en-US" w:eastAsia="ja-JP"/>
        </w:rPr>
        <w:t xml:space="preserve">elective activation of </w:t>
      </w:r>
      <w:r w:rsidRPr="006D03CC">
        <w:rPr>
          <w:u w:val="single"/>
          <w:lang w:val="en-US" w:eastAsia="ja-JP"/>
        </w:rPr>
        <w:t>cell group</w:t>
      </w:r>
      <w:r w:rsidR="00130B4B" w:rsidRPr="006D03CC">
        <w:rPr>
          <w:u w:val="single"/>
          <w:lang w:val="en-US" w:eastAsia="ja-JP"/>
        </w:rPr>
        <w:t>s</w:t>
      </w:r>
    </w:p>
    <w:p w14:paraId="23A4330A" w14:textId="77777777" w:rsidR="00F52758" w:rsidRPr="006D03CC" w:rsidRDefault="00F52758" w:rsidP="00D32FED">
      <w:pPr>
        <w:pStyle w:val="ListParagraph"/>
        <w:numPr>
          <w:ilvl w:val="0"/>
          <w:numId w:val="23"/>
        </w:numPr>
        <w:spacing w:after="60"/>
        <w:ind w:leftChars="0" w:left="482" w:hanging="482"/>
        <w:rPr>
          <w:rFonts w:ascii="Times New Roman" w:hAnsi="Times New Roman"/>
          <w:sz w:val="20"/>
          <w:szCs w:val="20"/>
        </w:rPr>
      </w:pPr>
      <w:r w:rsidRPr="006D03CC">
        <w:rPr>
          <w:rFonts w:ascii="Times New Roman" w:hAnsi="Times New Roman"/>
          <w:sz w:val="20"/>
          <w:szCs w:val="20"/>
        </w:rPr>
        <w:t xml:space="preserve">The selective activation of cell groups should correspond to support of subsequent conditional changes (CPC) after a cell group change (normal or conditional). CPA FFS. </w:t>
      </w:r>
    </w:p>
    <w:p w14:paraId="6D46CE7D" w14:textId="77777777" w:rsidR="00F52758" w:rsidRPr="006D03CC" w:rsidRDefault="00F52758" w:rsidP="00D32FED">
      <w:pPr>
        <w:pStyle w:val="ListParagraph"/>
        <w:numPr>
          <w:ilvl w:val="0"/>
          <w:numId w:val="23"/>
        </w:numPr>
        <w:spacing w:after="60"/>
        <w:ind w:leftChars="0" w:left="482" w:hanging="482"/>
        <w:rPr>
          <w:rFonts w:ascii="Times New Roman" w:hAnsi="Times New Roman"/>
          <w:sz w:val="20"/>
          <w:szCs w:val="20"/>
        </w:rPr>
      </w:pPr>
      <w:r w:rsidRPr="006D03CC">
        <w:rPr>
          <w:rFonts w:ascii="Times New Roman" w:hAnsi="Times New Roman"/>
          <w:sz w:val="20"/>
          <w:szCs w:val="20"/>
        </w:rPr>
        <w:lastRenderedPageBreak/>
        <w:t>Initial focus on SCG</w:t>
      </w:r>
    </w:p>
    <w:p w14:paraId="506C72AB" w14:textId="77777777" w:rsidR="00F52758" w:rsidRPr="006D03CC" w:rsidRDefault="00F52758" w:rsidP="00D32FED">
      <w:pPr>
        <w:pStyle w:val="ListParagraph"/>
        <w:numPr>
          <w:ilvl w:val="0"/>
          <w:numId w:val="23"/>
        </w:numPr>
        <w:spacing w:after="60"/>
        <w:ind w:leftChars="0" w:left="482" w:hanging="482"/>
        <w:rPr>
          <w:rFonts w:ascii="Times New Roman" w:hAnsi="Times New Roman"/>
          <w:sz w:val="20"/>
          <w:szCs w:val="20"/>
        </w:rPr>
      </w:pPr>
      <w:r w:rsidRPr="006D03CC">
        <w:rPr>
          <w:rFonts w:ascii="Times New Roman" w:hAnsi="Times New Roman"/>
          <w:sz w:val="20"/>
          <w:szCs w:val="20"/>
        </w:rPr>
        <w:t>There is interest to support delta configuration, to reduce the signalling overhead (FFS if some other objective should be achieved)</w:t>
      </w:r>
    </w:p>
    <w:p w14:paraId="6B77DB44" w14:textId="5ABDC6D8" w:rsidR="00F52758" w:rsidRPr="006D03CC" w:rsidRDefault="00F52758" w:rsidP="00D32FED">
      <w:pPr>
        <w:pStyle w:val="ListParagraph"/>
        <w:numPr>
          <w:ilvl w:val="0"/>
          <w:numId w:val="23"/>
        </w:numPr>
        <w:spacing w:after="60"/>
        <w:ind w:leftChars="0" w:left="482" w:hanging="482"/>
        <w:rPr>
          <w:rFonts w:ascii="Times New Roman" w:hAnsi="Times New Roman"/>
          <w:sz w:val="20"/>
          <w:szCs w:val="20"/>
        </w:rPr>
      </w:pPr>
      <w:r w:rsidRPr="006D03CC">
        <w:rPr>
          <w:rFonts w:ascii="Times New Roman" w:hAnsi="Times New Roman"/>
          <w:sz w:val="20"/>
          <w:szCs w:val="20"/>
        </w:rPr>
        <w:t xml:space="preserve">FFS how many subsequent conditional changes are targeted (and what is the impact of such assumption). </w:t>
      </w:r>
    </w:p>
    <w:p w14:paraId="3D8222C9" w14:textId="02FB8EC2" w:rsidR="004048DC" w:rsidRPr="00E91AC1" w:rsidRDefault="004048DC" w:rsidP="00D32FED">
      <w:pPr>
        <w:pStyle w:val="ListParagraph"/>
        <w:numPr>
          <w:ilvl w:val="0"/>
          <w:numId w:val="23"/>
        </w:numPr>
        <w:spacing w:after="60"/>
        <w:ind w:leftChars="0" w:left="482" w:hanging="482"/>
        <w:rPr>
          <w:rFonts w:ascii="Times New Roman" w:hAnsi="Times New Roman"/>
          <w:sz w:val="20"/>
          <w:szCs w:val="20"/>
        </w:rPr>
      </w:pPr>
      <w:r w:rsidRPr="006D03CC">
        <w:rPr>
          <w:rFonts w:ascii="Times New Roman" w:hAnsi="Times New Roman"/>
          <w:sz w:val="20"/>
          <w:szCs w:val="20"/>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27C8FCE0" w14:textId="7E4E35F3" w:rsidR="00130B4B" w:rsidRPr="00E91AC1" w:rsidRDefault="00F52758" w:rsidP="00E91AC1">
      <w:pPr>
        <w:spacing w:before="180"/>
        <w:rPr>
          <w:u w:val="single"/>
          <w:lang w:val="en-US" w:eastAsia="ja-JP"/>
        </w:rPr>
      </w:pPr>
      <w:r w:rsidRPr="00E91AC1">
        <w:rPr>
          <w:u w:val="single"/>
          <w:lang w:val="en-US" w:eastAsia="ja-JP"/>
        </w:rPr>
        <w:t>CHO with target</w:t>
      </w:r>
      <w:r w:rsidR="00184BF9">
        <w:rPr>
          <w:u w:val="single"/>
          <w:lang w:val="en-US" w:eastAsia="ja-JP"/>
        </w:rPr>
        <w:t xml:space="preserve"> SCG</w:t>
      </w:r>
      <w:r w:rsidRPr="00E91AC1">
        <w:rPr>
          <w:u w:val="single"/>
          <w:lang w:val="en-US" w:eastAsia="ja-JP"/>
        </w:rPr>
        <w:t xml:space="preserve"> / candidate SCG(s)</w:t>
      </w:r>
    </w:p>
    <w:p w14:paraId="78F2048A" w14:textId="77777777" w:rsidR="00F52758" w:rsidRPr="00D42301" w:rsidRDefault="00F52758" w:rsidP="00D32FED">
      <w:pPr>
        <w:pStyle w:val="ListParagraph"/>
        <w:numPr>
          <w:ilvl w:val="0"/>
          <w:numId w:val="23"/>
        </w:numPr>
        <w:spacing w:after="60"/>
        <w:ind w:leftChars="0" w:left="482" w:hanging="482"/>
        <w:rPr>
          <w:rFonts w:ascii="Times New Roman" w:hAnsi="Times New Roman"/>
          <w:sz w:val="20"/>
          <w:szCs w:val="20"/>
        </w:rPr>
      </w:pPr>
      <w:r w:rsidRPr="00D42301">
        <w:rPr>
          <w:rFonts w:ascii="Times New Roman" w:hAnsi="Times New Roman"/>
          <w:sz w:val="20"/>
          <w:szCs w:val="20"/>
        </w:rPr>
        <w:t>Observation: Current RAN2 Stage-3 specifications can support CHO including target MCG and target SCG in Rel-17.</w:t>
      </w:r>
    </w:p>
    <w:p w14:paraId="77A51D03" w14:textId="77777777" w:rsidR="00F52758" w:rsidRPr="00D42301" w:rsidRDefault="00F52758" w:rsidP="00D32FED">
      <w:pPr>
        <w:pStyle w:val="ListParagraph"/>
        <w:numPr>
          <w:ilvl w:val="0"/>
          <w:numId w:val="23"/>
        </w:numPr>
        <w:spacing w:after="60"/>
        <w:ind w:leftChars="0" w:left="482" w:hanging="482"/>
        <w:rPr>
          <w:rFonts w:ascii="Times New Roman" w:hAnsi="Times New Roman"/>
          <w:sz w:val="20"/>
          <w:szCs w:val="20"/>
        </w:rPr>
      </w:pPr>
      <w:r w:rsidRPr="00D42301">
        <w:rPr>
          <w:rFonts w:ascii="Times New Roman" w:hAnsi="Times New Roman"/>
          <w:sz w:val="20"/>
          <w:szCs w:val="20"/>
        </w:rPr>
        <w:t>CHO configuration referring to or including CPC/CPA configuration (intended to be applicable together) can be supported.</w:t>
      </w:r>
    </w:p>
    <w:p w14:paraId="1456F819" w14:textId="77777777" w:rsidR="00F52758" w:rsidRPr="00D42301" w:rsidRDefault="00F52758" w:rsidP="00D32FED">
      <w:pPr>
        <w:pStyle w:val="ListParagraph"/>
        <w:numPr>
          <w:ilvl w:val="0"/>
          <w:numId w:val="23"/>
        </w:numPr>
        <w:spacing w:after="60"/>
        <w:ind w:leftChars="0" w:left="482" w:hanging="482"/>
        <w:rPr>
          <w:rFonts w:ascii="Times New Roman" w:hAnsi="Times New Roman"/>
          <w:sz w:val="20"/>
          <w:szCs w:val="20"/>
        </w:rPr>
      </w:pPr>
      <w:r w:rsidRPr="00D42301">
        <w:rPr>
          <w:rFonts w:ascii="Times New Roman" w:hAnsi="Times New Roman"/>
          <w:sz w:val="20"/>
          <w:szCs w:val="20"/>
        </w:rPr>
        <w:t>FFS: When triggering CHO, UE perform CPC/CPA configuration to start CPC/CPA evaluation, FFS if CHO evaluation and CPC/CPA evaluation is concurrent or sequential.</w:t>
      </w:r>
    </w:p>
    <w:p w14:paraId="4E9D05BD" w14:textId="77777777" w:rsidR="00F52758" w:rsidRPr="001756E8" w:rsidRDefault="00F52758" w:rsidP="00DB7649">
      <w:pPr>
        <w:rPr>
          <w:rFonts w:eastAsiaTheme="minorEastAsia"/>
          <w:lang w:val="en-US"/>
        </w:rPr>
      </w:pPr>
    </w:p>
    <w:p w14:paraId="6918283D" w14:textId="77777777" w:rsidR="00C21339" w:rsidRPr="001756E8" w:rsidRDefault="00701410" w:rsidP="00A86AB5">
      <w:pPr>
        <w:pStyle w:val="Heading4"/>
        <w:rPr>
          <w:lang w:val="en-US" w:eastAsia="ja-JP"/>
        </w:rPr>
      </w:pPr>
      <w:r w:rsidRPr="001756E8">
        <w:rPr>
          <w:lang w:val="en-US" w:eastAsia="ja-JP"/>
        </w:rPr>
        <w:t>2.2.2</w:t>
      </w:r>
      <w:r w:rsidRPr="001756E8">
        <w:rPr>
          <w:lang w:val="en-US" w:eastAsia="ja-JP"/>
        </w:rPr>
        <w:tab/>
        <w:t xml:space="preserve">Remaining Open issues </w:t>
      </w:r>
    </w:p>
    <w:p w14:paraId="6FBE127C" w14:textId="3710E826" w:rsidR="006C49B5" w:rsidRPr="00801E39" w:rsidRDefault="006C49B5" w:rsidP="006C49B5">
      <w:pPr>
        <w:rPr>
          <w:u w:val="single"/>
          <w:lang w:val="en-US" w:eastAsia="ja-JP"/>
        </w:rPr>
      </w:pPr>
      <w:r w:rsidRPr="00801E39">
        <w:rPr>
          <w:u w:val="single"/>
          <w:lang w:val="en-US" w:eastAsia="ja-JP"/>
        </w:rPr>
        <w:t xml:space="preserve">L1/L2 based inter-cell mobility </w:t>
      </w:r>
    </w:p>
    <w:p w14:paraId="309DB89A" w14:textId="77777777" w:rsidR="0021649A" w:rsidRPr="0021649A" w:rsidRDefault="0021649A" w:rsidP="00D32FED">
      <w:pPr>
        <w:pStyle w:val="ListParagraph"/>
        <w:numPr>
          <w:ilvl w:val="0"/>
          <w:numId w:val="23"/>
        </w:numPr>
        <w:spacing w:after="60"/>
        <w:ind w:leftChars="0" w:hanging="482"/>
        <w:rPr>
          <w:rFonts w:ascii="Times New Roman" w:hAnsi="Times New Roman"/>
          <w:sz w:val="20"/>
          <w:szCs w:val="20"/>
        </w:rPr>
      </w:pPr>
      <w:r>
        <w:rPr>
          <w:rFonts w:ascii="Times New Roman" w:eastAsiaTheme="minorEastAsia" w:hAnsi="Times New Roman" w:hint="eastAsia"/>
          <w:sz w:val="20"/>
          <w:szCs w:val="20"/>
          <w:lang w:eastAsia="zh-TW"/>
        </w:rPr>
        <w:t>M</w:t>
      </w:r>
      <w:r>
        <w:rPr>
          <w:rFonts w:ascii="Times New Roman" w:eastAsiaTheme="minorEastAsia" w:hAnsi="Times New Roman"/>
          <w:sz w:val="20"/>
          <w:szCs w:val="20"/>
          <w:lang w:eastAsia="zh-TW"/>
        </w:rPr>
        <w:t>obility latency and interruption analysis</w:t>
      </w:r>
    </w:p>
    <w:p w14:paraId="2DBFA8DD" w14:textId="6E7D9AA3" w:rsidR="0021649A" w:rsidRDefault="0021649A" w:rsidP="00D32FED">
      <w:pPr>
        <w:pStyle w:val="ListParagraph"/>
        <w:numPr>
          <w:ilvl w:val="1"/>
          <w:numId w:val="23"/>
        </w:numPr>
        <w:spacing w:after="60"/>
        <w:ind w:leftChars="0"/>
        <w:rPr>
          <w:rFonts w:ascii="Times New Roman" w:hAnsi="Times New Roman"/>
          <w:sz w:val="20"/>
          <w:szCs w:val="20"/>
        </w:rPr>
      </w:pPr>
      <w:r>
        <w:rPr>
          <w:rFonts w:ascii="Times New Roman" w:hAnsi="Times New Roman"/>
          <w:sz w:val="20"/>
          <w:szCs w:val="20"/>
        </w:rPr>
        <w:t xml:space="preserve">Whether </w:t>
      </w:r>
      <w:r w:rsidRPr="0021649A">
        <w:rPr>
          <w:rFonts w:ascii="Times New Roman" w:hAnsi="Times New Roman"/>
          <w:sz w:val="20"/>
          <w:szCs w:val="20"/>
        </w:rPr>
        <w:t xml:space="preserve">TRS tracking after HO and CSI RS measurement </w:t>
      </w:r>
      <w:r>
        <w:rPr>
          <w:rFonts w:ascii="Times New Roman" w:hAnsi="Times New Roman"/>
          <w:sz w:val="20"/>
          <w:szCs w:val="20"/>
        </w:rPr>
        <w:t>(</w:t>
      </w:r>
      <w:r w:rsidRPr="0021649A">
        <w:rPr>
          <w:rFonts w:ascii="Times New Roman" w:hAnsi="Times New Roman"/>
          <w:sz w:val="20"/>
          <w:szCs w:val="20"/>
        </w:rPr>
        <w:t>i.e.</w:t>
      </w:r>
      <w:r w:rsidR="001C4B13">
        <w:rPr>
          <w:rFonts w:ascii="Times New Roman" w:hAnsi="Times New Roman"/>
          <w:sz w:val="20"/>
          <w:szCs w:val="20"/>
        </w:rPr>
        <w:t>,</w:t>
      </w:r>
      <w:r w:rsidRPr="0021649A">
        <w:rPr>
          <w:rFonts w:ascii="Times New Roman" w:hAnsi="Times New Roman"/>
          <w:sz w:val="20"/>
          <w:szCs w:val="20"/>
        </w:rPr>
        <w:t xml:space="preserve"> the time to use a high-performance beam</w:t>
      </w:r>
      <w:r>
        <w:rPr>
          <w:rFonts w:ascii="Times New Roman" w:hAnsi="Times New Roman"/>
          <w:sz w:val="20"/>
          <w:szCs w:val="20"/>
        </w:rPr>
        <w:t xml:space="preserve">) </w:t>
      </w:r>
      <w:r w:rsidRPr="0021649A">
        <w:rPr>
          <w:rFonts w:ascii="Times New Roman" w:hAnsi="Times New Roman"/>
          <w:sz w:val="20"/>
          <w:szCs w:val="20"/>
        </w:rPr>
        <w:t>should also be included</w:t>
      </w:r>
    </w:p>
    <w:p w14:paraId="29F4D50A" w14:textId="0512F343" w:rsidR="0021649A" w:rsidRPr="0021649A" w:rsidRDefault="0021649A" w:rsidP="00D32FED">
      <w:pPr>
        <w:pStyle w:val="ListParagraph"/>
        <w:numPr>
          <w:ilvl w:val="1"/>
          <w:numId w:val="23"/>
        </w:numPr>
        <w:spacing w:after="60"/>
        <w:ind w:leftChars="0" w:hanging="482"/>
        <w:rPr>
          <w:rFonts w:ascii="Times New Roman" w:hAnsi="Times New Roman"/>
          <w:sz w:val="20"/>
          <w:szCs w:val="20"/>
        </w:rPr>
      </w:pPr>
      <w:r>
        <w:rPr>
          <w:rFonts w:ascii="Times New Roman" w:hAnsi="Times New Roman"/>
          <w:sz w:val="20"/>
          <w:szCs w:val="20"/>
        </w:rPr>
        <w:t>S</w:t>
      </w:r>
      <w:r w:rsidRPr="00211693">
        <w:rPr>
          <w:rFonts w:ascii="Times New Roman" w:hAnsi="Times New Roman"/>
          <w:sz w:val="20"/>
          <w:szCs w:val="20"/>
        </w:rPr>
        <w:t>olution</w:t>
      </w:r>
      <w:r w:rsidR="00801E39" w:rsidRPr="00801E39">
        <w:rPr>
          <w:rFonts w:ascii="Times New Roman" w:hAnsi="Times New Roman" w:hint="eastAsia"/>
          <w:sz w:val="20"/>
          <w:szCs w:val="20"/>
        </w:rPr>
        <w:t xml:space="preserve"> </w:t>
      </w:r>
      <w:r w:rsidR="00801E39" w:rsidRPr="00801E39">
        <w:rPr>
          <w:rFonts w:ascii="Times New Roman" w:hAnsi="Times New Roman"/>
          <w:sz w:val="20"/>
          <w:szCs w:val="20"/>
        </w:rPr>
        <w:t>direction</w:t>
      </w:r>
      <w:r w:rsidR="00801E39">
        <w:rPr>
          <w:rFonts w:ascii="Times New Roman" w:hAnsi="Times New Roman"/>
          <w:sz w:val="20"/>
          <w:szCs w:val="20"/>
        </w:rPr>
        <w:t>s</w:t>
      </w:r>
      <w:r w:rsidRPr="00211693">
        <w:rPr>
          <w:rFonts w:ascii="Times New Roman" w:hAnsi="Times New Roman"/>
          <w:sz w:val="20"/>
          <w:szCs w:val="20"/>
        </w:rPr>
        <w:t xml:space="preserve"> to reduce the time for UE reconfiguration</w:t>
      </w:r>
      <w:r>
        <w:rPr>
          <w:rFonts w:ascii="Times New Roman" w:hAnsi="Times New Roman"/>
          <w:sz w:val="20"/>
          <w:szCs w:val="20"/>
        </w:rPr>
        <w:t xml:space="preserve"> and DL/UL synchronization</w:t>
      </w:r>
      <w:r w:rsidRPr="00211693">
        <w:rPr>
          <w:rFonts w:ascii="Times New Roman" w:hAnsi="Times New Roman"/>
          <w:sz w:val="20"/>
          <w:szCs w:val="20"/>
        </w:rPr>
        <w:t xml:space="preserve"> after handover decision</w:t>
      </w:r>
    </w:p>
    <w:p w14:paraId="2003DDC9" w14:textId="62747D39" w:rsidR="006D03CC" w:rsidRPr="006D03CC" w:rsidRDefault="006D03CC" w:rsidP="00D32FED">
      <w:pPr>
        <w:pStyle w:val="ListParagraph"/>
        <w:numPr>
          <w:ilvl w:val="0"/>
          <w:numId w:val="23"/>
        </w:numPr>
        <w:spacing w:after="60"/>
        <w:ind w:leftChars="0" w:hanging="482"/>
        <w:rPr>
          <w:rFonts w:ascii="Times New Roman" w:hAnsi="Times New Roman"/>
          <w:sz w:val="20"/>
          <w:szCs w:val="20"/>
        </w:rPr>
      </w:pPr>
      <w:r>
        <w:rPr>
          <w:rFonts w:ascii="Times New Roman" w:eastAsiaTheme="minorEastAsia" w:hAnsi="Times New Roman" w:hint="eastAsia"/>
          <w:sz w:val="20"/>
          <w:szCs w:val="20"/>
          <w:lang w:eastAsia="zh-TW"/>
        </w:rPr>
        <w:t>S</w:t>
      </w:r>
      <w:r>
        <w:rPr>
          <w:rFonts w:ascii="Times New Roman" w:eastAsiaTheme="minorEastAsia" w:hAnsi="Times New Roman"/>
          <w:sz w:val="20"/>
          <w:szCs w:val="20"/>
          <w:lang w:eastAsia="zh-TW"/>
        </w:rPr>
        <w:t>upported scenarios</w:t>
      </w:r>
    </w:p>
    <w:p w14:paraId="55C062CE" w14:textId="437C580A" w:rsidR="006D03CC" w:rsidRPr="00C208FE" w:rsidRDefault="00893229" w:rsidP="00D32FED">
      <w:pPr>
        <w:pStyle w:val="ListParagraph"/>
        <w:numPr>
          <w:ilvl w:val="1"/>
          <w:numId w:val="23"/>
        </w:numPr>
        <w:spacing w:after="60"/>
        <w:ind w:leftChars="0"/>
        <w:rPr>
          <w:rFonts w:ascii="Times New Roman" w:hAnsi="Times New Roman"/>
          <w:sz w:val="20"/>
          <w:szCs w:val="20"/>
        </w:rPr>
      </w:pPr>
      <w:r>
        <w:rPr>
          <w:rFonts w:ascii="Times New Roman" w:hAnsi="Times New Roman"/>
          <w:sz w:val="20"/>
          <w:szCs w:val="20"/>
        </w:rPr>
        <w:t>S</w:t>
      </w:r>
      <w:r w:rsidR="00C208FE">
        <w:rPr>
          <w:rFonts w:ascii="Times New Roman" w:hAnsi="Times New Roman"/>
          <w:sz w:val="20"/>
          <w:szCs w:val="20"/>
        </w:rPr>
        <w:t xml:space="preserve">upport </w:t>
      </w:r>
      <w:r>
        <w:rPr>
          <w:rFonts w:ascii="Times New Roman" w:hAnsi="Times New Roman"/>
          <w:sz w:val="20"/>
          <w:szCs w:val="20"/>
        </w:rPr>
        <w:t xml:space="preserve">of </w:t>
      </w:r>
      <w:r w:rsidR="00C208FE">
        <w:rPr>
          <w:rFonts w:ascii="Times New Roman" w:hAnsi="Times New Roman"/>
          <w:sz w:val="20"/>
          <w:szCs w:val="20"/>
        </w:rPr>
        <w:t xml:space="preserve">the following </w:t>
      </w:r>
      <w:r w:rsidR="00E91AC1">
        <w:rPr>
          <w:rFonts w:ascii="Times New Roman" w:hAnsi="Times New Roman"/>
          <w:sz w:val="20"/>
          <w:szCs w:val="20"/>
        </w:rPr>
        <w:t xml:space="preserve">CA scenarios: </w:t>
      </w:r>
      <w:r w:rsidR="00C208FE" w:rsidRPr="00C208FE">
        <w:rPr>
          <w:rFonts w:ascii="Times New Roman" w:hAnsi="Times New Roman"/>
          <w:sz w:val="20"/>
          <w:szCs w:val="20"/>
        </w:rPr>
        <w:t>target PCell is a current SCell</w:t>
      </w:r>
      <w:r w:rsidR="00C208FE">
        <w:rPr>
          <w:rFonts w:ascii="Times New Roman" w:hAnsi="Times New Roman"/>
          <w:sz w:val="20"/>
          <w:szCs w:val="20"/>
        </w:rPr>
        <w:t xml:space="preserve">, </w:t>
      </w:r>
      <w:r w:rsidR="00C208FE" w:rsidRPr="00C208FE">
        <w:rPr>
          <w:rFonts w:ascii="Times New Roman" w:hAnsi="Times New Roman"/>
          <w:sz w:val="20"/>
          <w:szCs w:val="20"/>
        </w:rPr>
        <w:t>target SCell is current PCell</w:t>
      </w:r>
    </w:p>
    <w:p w14:paraId="56E4038F" w14:textId="3440D714" w:rsidR="006D03CC" w:rsidRPr="0097694F" w:rsidRDefault="00893229" w:rsidP="00D32FED">
      <w:pPr>
        <w:pStyle w:val="ListParagraph"/>
        <w:numPr>
          <w:ilvl w:val="1"/>
          <w:numId w:val="23"/>
        </w:numPr>
        <w:spacing w:after="60"/>
        <w:ind w:leftChars="0" w:hanging="482"/>
        <w:rPr>
          <w:rFonts w:ascii="Times New Roman" w:hAnsi="Times New Roman"/>
          <w:sz w:val="20"/>
          <w:szCs w:val="20"/>
        </w:rPr>
      </w:pPr>
      <w:r>
        <w:rPr>
          <w:rFonts w:ascii="Times New Roman" w:eastAsiaTheme="minorEastAsia" w:hAnsi="Times New Roman"/>
          <w:sz w:val="20"/>
          <w:szCs w:val="20"/>
          <w:lang w:eastAsia="zh-TW"/>
        </w:rPr>
        <w:t>S</w:t>
      </w:r>
      <w:r w:rsidR="00C208FE">
        <w:rPr>
          <w:rFonts w:ascii="Times New Roman" w:eastAsiaTheme="minorEastAsia" w:hAnsi="Times New Roman"/>
          <w:sz w:val="20"/>
          <w:szCs w:val="20"/>
          <w:lang w:eastAsia="zh-TW"/>
        </w:rPr>
        <w:t>upport</w:t>
      </w:r>
      <w:r>
        <w:rPr>
          <w:rFonts w:ascii="Times New Roman" w:eastAsiaTheme="minorEastAsia" w:hAnsi="Times New Roman"/>
          <w:sz w:val="20"/>
          <w:szCs w:val="20"/>
          <w:lang w:eastAsia="zh-TW"/>
        </w:rPr>
        <w:t xml:space="preserve"> of</w:t>
      </w:r>
      <w:r w:rsidR="00C208FE">
        <w:rPr>
          <w:rFonts w:ascii="Times New Roman" w:eastAsiaTheme="minorEastAsia" w:hAnsi="Times New Roman"/>
          <w:sz w:val="20"/>
          <w:szCs w:val="20"/>
          <w:lang w:eastAsia="zh-TW"/>
        </w:rPr>
        <w:t xml:space="preserve"> </w:t>
      </w:r>
      <w:r w:rsidR="00C208FE">
        <w:rPr>
          <w:rFonts w:ascii="Times New Roman" w:eastAsiaTheme="minorEastAsia" w:hAnsi="Times New Roman" w:hint="eastAsia"/>
          <w:sz w:val="20"/>
          <w:szCs w:val="20"/>
          <w:lang w:eastAsia="zh-TW"/>
        </w:rPr>
        <w:t>D</w:t>
      </w:r>
      <w:r w:rsidR="00C208FE">
        <w:rPr>
          <w:rFonts w:ascii="Times New Roman" w:eastAsiaTheme="minorEastAsia" w:hAnsi="Times New Roman"/>
          <w:sz w:val="20"/>
          <w:szCs w:val="20"/>
          <w:lang w:eastAsia="zh-TW"/>
        </w:rPr>
        <w:t>C scenario</w:t>
      </w:r>
      <w:r w:rsidR="00C874AC">
        <w:rPr>
          <w:rFonts w:ascii="Times New Roman" w:eastAsiaTheme="minorEastAsia" w:hAnsi="Times New Roman"/>
          <w:sz w:val="20"/>
          <w:szCs w:val="20"/>
          <w:lang w:eastAsia="zh-TW"/>
        </w:rPr>
        <w:t>s</w:t>
      </w:r>
    </w:p>
    <w:p w14:paraId="4FA03E41" w14:textId="2AB22FA4" w:rsidR="0097694F" w:rsidRDefault="0021649A" w:rsidP="00D32FED">
      <w:pPr>
        <w:pStyle w:val="ListParagraph"/>
        <w:numPr>
          <w:ilvl w:val="1"/>
          <w:numId w:val="23"/>
        </w:numPr>
        <w:spacing w:after="60"/>
        <w:ind w:leftChars="0" w:hanging="482"/>
        <w:rPr>
          <w:rFonts w:ascii="Times New Roman" w:hAnsi="Times New Roman"/>
          <w:sz w:val="20"/>
          <w:szCs w:val="20"/>
        </w:rPr>
      </w:pPr>
      <w:r>
        <w:rPr>
          <w:rFonts w:ascii="Times New Roman" w:eastAsiaTheme="minorEastAsia" w:hAnsi="Times New Roman"/>
          <w:sz w:val="20"/>
          <w:szCs w:val="20"/>
          <w:lang w:eastAsia="zh-TW"/>
        </w:rPr>
        <w:t>D</w:t>
      </w:r>
      <w:r w:rsidR="0097694F">
        <w:rPr>
          <w:rFonts w:ascii="Times New Roman" w:eastAsiaTheme="minorEastAsia" w:hAnsi="Times New Roman"/>
          <w:sz w:val="20"/>
          <w:szCs w:val="20"/>
          <w:lang w:eastAsia="zh-TW"/>
        </w:rPr>
        <w:t>ifference</w:t>
      </w:r>
      <w:r>
        <w:rPr>
          <w:rFonts w:ascii="Times New Roman" w:eastAsiaTheme="minorEastAsia" w:hAnsi="Times New Roman"/>
          <w:sz w:val="20"/>
          <w:szCs w:val="20"/>
          <w:lang w:eastAsia="zh-TW"/>
        </w:rPr>
        <w:t>s</w:t>
      </w:r>
      <w:r w:rsidR="0097694F">
        <w:rPr>
          <w:rFonts w:ascii="Times New Roman" w:eastAsiaTheme="minorEastAsia" w:hAnsi="Times New Roman"/>
          <w:sz w:val="20"/>
          <w:szCs w:val="20"/>
          <w:lang w:eastAsia="zh-TW"/>
        </w:rPr>
        <w:t xml:space="preserve"> between intra-DU and inter-DU</w:t>
      </w:r>
      <w:r>
        <w:rPr>
          <w:rFonts w:ascii="Times New Roman" w:eastAsiaTheme="minorEastAsia" w:hAnsi="Times New Roman"/>
          <w:sz w:val="20"/>
          <w:szCs w:val="20"/>
          <w:lang w:eastAsia="zh-TW"/>
        </w:rPr>
        <w:t xml:space="preserve"> scenarios</w:t>
      </w:r>
    </w:p>
    <w:p w14:paraId="20AD96BE" w14:textId="44D1C88C" w:rsidR="008A341F" w:rsidRDefault="008A341F" w:rsidP="00D32FED">
      <w:pPr>
        <w:pStyle w:val="ListParagraph"/>
        <w:numPr>
          <w:ilvl w:val="0"/>
          <w:numId w:val="23"/>
        </w:numPr>
        <w:spacing w:after="60"/>
        <w:ind w:leftChars="0" w:hanging="482"/>
        <w:rPr>
          <w:rFonts w:ascii="Times New Roman" w:hAnsi="Times New Roman"/>
          <w:sz w:val="20"/>
          <w:szCs w:val="20"/>
        </w:rPr>
      </w:pPr>
      <w:r>
        <w:rPr>
          <w:rFonts w:ascii="Times New Roman" w:eastAsiaTheme="minorEastAsia" w:hAnsi="Times New Roman" w:hint="eastAsia"/>
          <w:sz w:val="20"/>
          <w:szCs w:val="20"/>
          <w:lang w:eastAsia="zh-TW"/>
        </w:rPr>
        <w:t>O</w:t>
      </w:r>
      <w:r>
        <w:rPr>
          <w:rFonts w:ascii="Times New Roman" w:eastAsiaTheme="minorEastAsia" w:hAnsi="Times New Roman"/>
          <w:sz w:val="20"/>
          <w:szCs w:val="20"/>
          <w:lang w:eastAsia="zh-TW"/>
        </w:rPr>
        <w:t>verall procedures</w:t>
      </w:r>
    </w:p>
    <w:p w14:paraId="77B2781A" w14:textId="1A5742E2" w:rsidR="00211693" w:rsidRDefault="00DB7649" w:rsidP="00D32FED">
      <w:pPr>
        <w:pStyle w:val="ListParagraph"/>
        <w:numPr>
          <w:ilvl w:val="0"/>
          <w:numId w:val="23"/>
        </w:numPr>
        <w:spacing w:after="60"/>
        <w:ind w:leftChars="0" w:hanging="482"/>
        <w:rPr>
          <w:rFonts w:ascii="Times New Roman" w:hAnsi="Times New Roman"/>
          <w:sz w:val="20"/>
          <w:szCs w:val="20"/>
        </w:rPr>
      </w:pPr>
      <w:r w:rsidRPr="00211693">
        <w:rPr>
          <w:rFonts w:ascii="Times New Roman" w:hAnsi="Times New Roman"/>
          <w:sz w:val="20"/>
          <w:szCs w:val="20"/>
        </w:rPr>
        <w:t>Configuration</w:t>
      </w:r>
      <w:r w:rsidR="00D42301" w:rsidRPr="00211693">
        <w:rPr>
          <w:rFonts w:ascii="Times New Roman" w:hAnsi="Times New Roman"/>
          <w:sz w:val="20"/>
          <w:szCs w:val="20"/>
        </w:rPr>
        <w:t xml:space="preserve"> of candidate cells</w:t>
      </w:r>
    </w:p>
    <w:p w14:paraId="3F45260E" w14:textId="6E309F47" w:rsidR="00211693" w:rsidRPr="00211693" w:rsidRDefault="00C23290" w:rsidP="00D32FED">
      <w:pPr>
        <w:pStyle w:val="ListParagraph"/>
        <w:numPr>
          <w:ilvl w:val="1"/>
          <w:numId w:val="23"/>
        </w:numPr>
        <w:spacing w:after="60"/>
        <w:ind w:leftChars="0" w:hanging="482"/>
        <w:rPr>
          <w:rFonts w:ascii="Times New Roman" w:hAnsi="Times New Roman"/>
          <w:sz w:val="20"/>
          <w:szCs w:val="20"/>
        </w:rPr>
      </w:pPr>
      <w:r w:rsidRPr="00211693">
        <w:rPr>
          <w:rFonts w:ascii="Times New Roman" w:hAnsi="Times New Roman"/>
          <w:sz w:val="20"/>
          <w:szCs w:val="20"/>
        </w:rPr>
        <w:t>Down</w:t>
      </w:r>
      <w:r w:rsidR="00211693">
        <w:rPr>
          <w:rFonts w:ascii="Times New Roman" w:hAnsi="Times New Roman"/>
          <w:sz w:val="20"/>
          <w:szCs w:val="20"/>
        </w:rPr>
        <w:t>-</w:t>
      </w:r>
      <w:r w:rsidRPr="00211693">
        <w:rPr>
          <w:rFonts w:ascii="Times New Roman" w:hAnsi="Times New Roman"/>
          <w:sz w:val="20"/>
          <w:szCs w:val="20"/>
        </w:rPr>
        <w:t xml:space="preserve">selection from </w:t>
      </w:r>
      <w:r w:rsidR="00165922" w:rsidRPr="00211693">
        <w:rPr>
          <w:rFonts w:ascii="Times New Roman" w:hAnsi="Times New Roman"/>
          <w:sz w:val="20"/>
          <w:szCs w:val="20"/>
        </w:rPr>
        <w:t>options on the table</w:t>
      </w:r>
    </w:p>
    <w:p w14:paraId="44CD9220" w14:textId="7B6376D1" w:rsidR="006D03CC" w:rsidRPr="00E91AC1" w:rsidRDefault="00211693" w:rsidP="00D32FED">
      <w:pPr>
        <w:pStyle w:val="ListParagraph"/>
        <w:numPr>
          <w:ilvl w:val="1"/>
          <w:numId w:val="23"/>
        </w:numPr>
        <w:spacing w:after="60"/>
        <w:ind w:leftChars="0" w:hanging="482"/>
        <w:rPr>
          <w:rFonts w:ascii="Times New Roman" w:hAnsi="Times New Roman"/>
          <w:sz w:val="20"/>
          <w:szCs w:val="20"/>
        </w:rPr>
      </w:pPr>
      <w:r w:rsidRPr="00211693">
        <w:rPr>
          <w:rFonts w:ascii="Times New Roman" w:hAnsi="Times New Roman"/>
          <w:sz w:val="20"/>
          <w:szCs w:val="20"/>
        </w:rPr>
        <w:t>Measurement for preparation</w:t>
      </w:r>
    </w:p>
    <w:p w14:paraId="3340A3F8" w14:textId="3C93FC2C" w:rsidR="00DB7649" w:rsidRDefault="00DB7649" w:rsidP="00D32FED">
      <w:pPr>
        <w:pStyle w:val="ListParagraph"/>
        <w:numPr>
          <w:ilvl w:val="0"/>
          <w:numId w:val="23"/>
        </w:numPr>
        <w:spacing w:after="60"/>
        <w:ind w:leftChars="0" w:hanging="482"/>
        <w:rPr>
          <w:rFonts w:ascii="Times New Roman" w:hAnsi="Times New Roman"/>
          <w:sz w:val="20"/>
          <w:szCs w:val="20"/>
        </w:rPr>
      </w:pPr>
      <w:r w:rsidRPr="00211693">
        <w:rPr>
          <w:rFonts w:ascii="Times New Roman" w:hAnsi="Times New Roman"/>
          <w:sz w:val="20"/>
          <w:szCs w:val="20"/>
        </w:rPr>
        <w:t>Dynamic switch mechanism among candidate serving cells</w:t>
      </w:r>
    </w:p>
    <w:p w14:paraId="143DEEC4" w14:textId="7F5C9461" w:rsidR="00E91AC1" w:rsidRPr="00211693" w:rsidRDefault="00E91AC1" w:rsidP="00D32FED">
      <w:pPr>
        <w:pStyle w:val="ListParagraph"/>
        <w:numPr>
          <w:ilvl w:val="1"/>
          <w:numId w:val="23"/>
        </w:numPr>
        <w:spacing w:after="60"/>
        <w:ind w:leftChars="0"/>
        <w:rPr>
          <w:rFonts w:ascii="Times New Roman" w:hAnsi="Times New Roman"/>
          <w:sz w:val="20"/>
          <w:szCs w:val="20"/>
        </w:rPr>
      </w:pPr>
      <w:r>
        <w:rPr>
          <w:rFonts w:ascii="Times New Roman" w:hAnsi="Times New Roman"/>
          <w:sz w:val="20"/>
          <w:szCs w:val="20"/>
        </w:rPr>
        <w:t>Signaling for cell switch trigger</w:t>
      </w:r>
      <w:r w:rsidR="00A31F21">
        <w:rPr>
          <w:rFonts w:ascii="Times New Roman" w:hAnsi="Times New Roman"/>
          <w:sz w:val="20"/>
          <w:szCs w:val="20"/>
        </w:rPr>
        <w:t>ing</w:t>
      </w:r>
    </w:p>
    <w:p w14:paraId="70796381" w14:textId="77777777" w:rsidR="000545FE" w:rsidRDefault="006C49B5" w:rsidP="00D32FED">
      <w:pPr>
        <w:pStyle w:val="ListParagraph"/>
        <w:numPr>
          <w:ilvl w:val="0"/>
          <w:numId w:val="23"/>
        </w:numPr>
        <w:spacing w:after="60"/>
        <w:ind w:leftChars="0" w:hanging="482"/>
        <w:rPr>
          <w:rFonts w:ascii="Times New Roman" w:hAnsi="Times New Roman"/>
          <w:sz w:val="20"/>
          <w:szCs w:val="20"/>
        </w:rPr>
      </w:pPr>
      <w:r w:rsidRPr="00211693">
        <w:rPr>
          <w:rFonts w:ascii="Times New Roman" w:hAnsi="Times New Roman"/>
          <w:sz w:val="20"/>
          <w:szCs w:val="20"/>
        </w:rPr>
        <w:t xml:space="preserve">RAN2 aspects </w:t>
      </w:r>
      <w:r w:rsidR="00D42301" w:rsidRPr="00211693">
        <w:rPr>
          <w:rFonts w:ascii="Times New Roman" w:hAnsi="Times New Roman"/>
          <w:sz w:val="20"/>
          <w:szCs w:val="20"/>
        </w:rPr>
        <w:t xml:space="preserve">of </w:t>
      </w:r>
      <w:r w:rsidRPr="00211693">
        <w:rPr>
          <w:rFonts w:ascii="Times New Roman" w:hAnsi="Times New Roman"/>
          <w:sz w:val="20"/>
          <w:szCs w:val="20"/>
        </w:rPr>
        <w:t>L1 enhancements for inter-cell beam management</w:t>
      </w:r>
    </w:p>
    <w:p w14:paraId="1A4D35CD" w14:textId="292AF803" w:rsidR="006C49B5" w:rsidRPr="00211693" w:rsidRDefault="006C49B5" w:rsidP="00D32FED">
      <w:pPr>
        <w:pStyle w:val="ListParagraph"/>
        <w:numPr>
          <w:ilvl w:val="1"/>
          <w:numId w:val="23"/>
        </w:numPr>
        <w:spacing w:after="60"/>
        <w:ind w:leftChars="0"/>
        <w:rPr>
          <w:rFonts w:ascii="Times New Roman" w:hAnsi="Times New Roman"/>
          <w:sz w:val="20"/>
          <w:szCs w:val="20"/>
        </w:rPr>
      </w:pPr>
      <w:r w:rsidRPr="00211693">
        <w:rPr>
          <w:rFonts w:ascii="Times New Roman" w:hAnsi="Times New Roman"/>
          <w:sz w:val="20"/>
          <w:szCs w:val="20"/>
        </w:rPr>
        <w:t>L1 measurement and reporting, and beam indication</w:t>
      </w:r>
    </w:p>
    <w:p w14:paraId="03092657" w14:textId="10F60014" w:rsidR="006C49B5" w:rsidRDefault="006C49B5" w:rsidP="00D32FED">
      <w:pPr>
        <w:pStyle w:val="ListParagraph"/>
        <w:numPr>
          <w:ilvl w:val="0"/>
          <w:numId w:val="23"/>
        </w:numPr>
        <w:spacing w:after="60"/>
        <w:ind w:leftChars="0" w:hanging="482"/>
        <w:rPr>
          <w:rFonts w:ascii="Times New Roman" w:hAnsi="Times New Roman"/>
          <w:sz w:val="20"/>
          <w:szCs w:val="20"/>
        </w:rPr>
      </w:pPr>
      <w:r w:rsidRPr="00211693">
        <w:rPr>
          <w:rFonts w:ascii="Times New Roman" w:hAnsi="Times New Roman"/>
          <w:sz w:val="20"/>
          <w:szCs w:val="20"/>
        </w:rPr>
        <w:t xml:space="preserve">RAN2 aspects </w:t>
      </w:r>
      <w:r w:rsidR="0001106A" w:rsidRPr="00211693">
        <w:rPr>
          <w:rFonts w:ascii="Times New Roman" w:hAnsi="Times New Roman"/>
          <w:sz w:val="20"/>
          <w:szCs w:val="20"/>
        </w:rPr>
        <w:t>of</w:t>
      </w:r>
      <w:r w:rsidR="00D42301" w:rsidRPr="00211693">
        <w:rPr>
          <w:rFonts w:ascii="Times New Roman" w:hAnsi="Times New Roman"/>
          <w:sz w:val="20"/>
          <w:szCs w:val="20"/>
        </w:rPr>
        <w:t xml:space="preserve"> T</w:t>
      </w:r>
      <w:r w:rsidRPr="00211693">
        <w:rPr>
          <w:rFonts w:ascii="Times New Roman" w:hAnsi="Times New Roman"/>
          <w:sz w:val="20"/>
          <w:szCs w:val="20"/>
        </w:rPr>
        <w:t>iming Advance management</w:t>
      </w:r>
    </w:p>
    <w:p w14:paraId="6C609A4C" w14:textId="77777777" w:rsidR="006C49B5" w:rsidRPr="001756E8" w:rsidRDefault="006C49B5" w:rsidP="00DB7649">
      <w:pPr>
        <w:pStyle w:val="B1"/>
        <w:rPr>
          <w:lang w:val="en-US" w:eastAsia="ja-JP"/>
        </w:rPr>
      </w:pPr>
    </w:p>
    <w:p w14:paraId="510C3AD6" w14:textId="26B8782E" w:rsidR="006C49B5" w:rsidRPr="00E621C7" w:rsidRDefault="006C49B5" w:rsidP="006C49B5">
      <w:pPr>
        <w:rPr>
          <w:u w:val="single"/>
          <w:lang w:val="en-US" w:eastAsia="ja-JP"/>
        </w:rPr>
      </w:pPr>
      <w:r w:rsidRPr="00E621C7">
        <w:rPr>
          <w:u w:val="single"/>
          <w:lang w:val="en-US" w:eastAsia="ja-JP"/>
        </w:rPr>
        <w:t>NR-DC with selective activation of cell groups</w:t>
      </w:r>
    </w:p>
    <w:p w14:paraId="1CDA8082" w14:textId="77777777" w:rsidR="00DF7B53" w:rsidRPr="00DF7B53" w:rsidRDefault="00DF7B53" w:rsidP="00D32FED">
      <w:pPr>
        <w:pStyle w:val="ListParagraph"/>
        <w:numPr>
          <w:ilvl w:val="0"/>
          <w:numId w:val="23"/>
        </w:numPr>
        <w:spacing w:after="60"/>
        <w:ind w:leftChars="0" w:hanging="482"/>
        <w:rPr>
          <w:rFonts w:ascii="Times New Roman" w:eastAsiaTheme="minorEastAsia" w:hAnsi="Times New Roman"/>
          <w:sz w:val="20"/>
          <w:szCs w:val="20"/>
          <w:lang w:eastAsia="zh-TW"/>
        </w:rPr>
      </w:pPr>
      <w:r w:rsidRPr="00DF7B53">
        <w:rPr>
          <w:rFonts w:ascii="Times New Roman" w:eastAsiaTheme="minorEastAsia" w:hAnsi="Times New Roman"/>
          <w:sz w:val="20"/>
          <w:szCs w:val="20"/>
          <w:lang w:eastAsia="zh-TW"/>
        </w:rPr>
        <w:t>Supported scenarios</w:t>
      </w:r>
    </w:p>
    <w:p w14:paraId="3C50011D" w14:textId="4ACCA265" w:rsidR="006C49B5" w:rsidRDefault="00396C20" w:rsidP="00D32FED">
      <w:pPr>
        <w:pStyle w:val="ListParagraph"/>
        <w:numPr>
          <w:ilvl w:val="1"/>
          <w:numId w:val="23"/>
        </w:numPr>
        <w:spacing w:after="60"/>
        <w:ind w:leftChars="0"/>
        <w:rPr>
          <w:rFonts w:ascii="Times New Roman" w:hAnsi="Times New Roman"/>
          <w:sz w:val="20"/>
          <w:szCs w:val="20"/>
        </w:rPr>
      </w:pPr>
      <w:r>
        <w:rPr>
          <w:rFonts w:ascii="Times New Roman" w:hAnsi="Times New Roman"/>
          <w:sz w:val="20"/>
          <w:szCs w:val="20"/>
        </w:rPr>
        <w:t>Whether to s</w:t>
      </w:r>
      <w:r w:rsidR="006064D4" w:rsidRPr="00DF7B53">
        <w:rPr>
          <w:rFonts w:ascii="Times New Roman" w:hAnsi="Times New Roman"/>
          <w:sz w:val="20"/>
          <w:szCs w:val="20"/>
        </w:rPr>
        <w:t>upport conditional PSCell addition</w:t>
      </w:r>
      <w:r w:rsidR="00E120F5" w:rsidRPr="00DF7B53">
        <w:rPr>
          <w:rFonts w:ascii="Times New Roman" w:hAnsi="Times New Roman"/>
          <w:sz w:val="20"/>
          <w:szCs w:val="20"/>
        </w:rPr>
        <w:t xml:space="preserve"> (CPA)</w:t>
      </w:r>
      <w:r w:rsidR="006064D4" w:rsidRPr="00DF7B53">
        <w:rPr>
          <w:rFonts w:ascii="Times New Roman" w:hAnsi="Times New Roman"/>
          <w:sz w:val="20"/>
          <w:szCs w:val="20"/>
        </w:rPr>
        <w:t xml:space="preserve"> </w:t>
      </w:r>
      <w:r w:rsidR="000A380E">
        <w:rPr>
          <w:rFonts w:ascii="Times New Roman" w:hAnsi="Times New Roman"/>
          <w:sz w:val="20"/>
          <w:szCs w:val="20"/>
        </w:rPr>
        <w:t>as a kind of SCG selective activation</w:t>
      </w:r>
    </w:p>
    <w:p w14:paraId="54B4C7EF" w14:textId="277EEC69" w:rsidR="00807101" w:rsidRPr="00DF7B53" w:rsidRDefault="00396C20" w:rsidP="00D32FED">
      <w:pPr>
        <w:pStyle w:val="ListParagraph"/>
        <w:numPr>
          <w:ilvl w:val="1"/>
          <w:numId w:val="23"/>
        </w:numPr>
        <w:spacing w:after="60"/>
        <w:ind w:leftChars="0"/>
        <w:rPr>
          <w:rFonts w:ascii="Times New Roman" w:hAnsi="Times New Roman"/>
          <w:sz w:val="20"/>
          <w:szCs w:val="20"/>
        </w:rPr>
      </w:pPr>
      <w:r w:rsidRPr="00893229">
        <w:rPr>
          <w:rFonts w:ascii="Times New Roman" w:hAnsi="Times New Roman"/>
          <w:sz w:val="20"/>
          <w:szCs w:val="20"/>
        </w:rPr>
        <w:t>Whether to s</w:t>
      </w:r>
      <w:r w:rsidR="00807101" w:rsidRPr="00893229">
        <w:rPr>
          <w:rFonts w:ascii="Times New Roman" w:hAnsi="Times New Roman"/>
          <w:sz w:val="20"/>
          <w:szCs w:val="20"/>
        </w:rPr>
        <w:t xml:space="preserve">upport selective activation </w:t>
      </w:r>
      <w:r w:rsidRPr="00893229">
        <w:rPr>
          <w:rFonts w:ascii="Times New Roman" w:hAnsi="Times New Roman"/>
          <w:sz w:val="20"/>
          <w:szCs w:val="20"/>
        </w:rPr>
        <w:t>for MCG</w:t>
      </w:r>
    </w:p>
    <w:p w14:paraId="7A0459BF" w14:textId="3E15694D" w:rsidR="008A341F" w:rsidRPr="008A341F" w:rsidRDefault="008A341F" w:rsidP="008A341F">
      <w:pPr>
        <w:pStyle w:val="ListParagraph"/>
        <w:numPr>
          <w:ilvl w:val="0"/>
          <w:numId w:val="23"/>
        </w:numPr>
        <w:spacing w:after="60"/>
        <w:ind w:leftChars="0" w:hanging="482"/>
        <w:rPr>
          <w:rFonts w:ascii="Times New Roman" w:hAnsi="Times New Roman"/>
          <w:sz w:val="20"/>
          <w:szCs w:val="20"/>
        </w:rPr>
      </w:pPr>
      <w:r>
        <w:rPr>
          <w:rFonts w:ascii="Times New Roman" w:eastAsiaTheme="minorEastAsia" w:hAnsi="Times New Roman" w:hint="eastAsia"/>
          <w:sz w:val="20"/>
          <w:szCs w:val="20"/>
          <w:lang w:eastAsia="zh-TW"/>
        </w:rPr>
        <w:t>O</w:t>
      </w:r>
      <w:r>
        <w:rPr>
          <w:rFonts w:ascii="Times New Roman" w:eastAsiaTheme="minorEastAsia" w:hAnsi="Times New Roman"/>
          <w:sz w:val="20"/>
          <w:szCs w:val="20"/>
          <w:lang w:eastAsia="zh-TW"/>
        </w:rPr>
        <w:t>verall procedures</w:t>
      </w:r>
    </w:p>
    <w:p w14:paraId="295F82ED" w14:textId="09F0E816" w:rsidR="00DF7B53" w:rsidRDefault="00DA4315" w:rsidP="00D32FED">
      <w:pPr>
        <w:pStyle w:val="B1"/>
        <w:numPr>
          <w:ilvl w:val="0"/>
          <w:numId w:val="23"/>
        </w:numPr>
        <w:spacing w:after="60"/>
        <w:rPr>
          <w:lang w:val="en-US" w:eastAsia="ja-JP"/>
        </w:rPr>
      </w:pPr>
      <w:r>
        <w:rPr>
          <w:lang w:val="en-US" w:eastAsia="ja-JP"/>
        </w:rPr>
        <w:t>D</w:t>
      </w:r>
      <w:r w:rsidRPr="00DA4315">
        <w:rPr>
          <w:lang w:val="en-US" w:eastAsia="ja-JP"/>
        </w:rPr>
        <w:t>elta configuration to reduce</w:t>
      </w:r>
      <w:r w:rsidR="00BF5342">
        <w:rPr>
          <w:lang w:val="en-US" w:eastAsia="ja-JP"/>
        </w:rPr>
        <w:t xml:space="preserve"> </w:t>
      </w:r>
      <w:r w:rsidRPr="00DA4315">
        <w:rPr>
          <w:lang w:val="en-US" w:eastAsia="ja-JP"/>
        </w:rPr>
        <w:t>signaling overhead</w:t>
      </w:r>
    </w:p>
    <w:p w14:paraId="219A1260" w14:textId="19B2DFF5" w:rsidR="00DA4315" w:rsidRDefault="002815FF" w:rsidP="00D32FED">
      <w:pPr>
        <w:pStyle w:val="B1"/>
        <w:numPr>
          <w:ilvl w:val="0"/>
          <w:numId w:val="23"/>
        </w:numPr>
        <w:spacing w:after="60"/>
        <w:rPr>
          <w:lang w:val="en-US" w:eastAsia="ja-JP"/>
        </w:rPr>
      </w:pPr>
      <w:r>
        <w:rPr>
          <w:lang w:val="en-US" w:eastAsia="ja-JP"/>
        </w:rPr>
        <w:t>H</w:t>
      </w:r>
      <w:r w:rsidRPr="002815FF">
        <w:rPr>
          <w:lang w:val="en-US" w:eastAsia="ja-JP"/>
        </w:rPr>
        <w:t>ow many subsequent conditional changes are targeted</w:t>
      </w:r>
      <w:r>
        <w:rPr>
          <w:lang w:val="en-US" w:eastAsia="ja-JP"/>
        </w:rPr>
        <w:t>, and potential impacts</w:t>
      </w:r>
    </w:p>
    <w:p w14:paraId="140DAC07" w14:textId="041F82BB" w:rsidR="00BD5BE3" w:rsidRDefault="00BD5BE3" w:rsidP="00D32FED">
      <w:pPr>
        <w:pStyle w:val="B1"/>
        <w:numPr>
          <w:ilvl w:val="0"/>
          <w:numId w:val="23"/>
        </w:numPr>
        <w:spacing w:after="60"/>
        <w:rPr>
          <w:lang w:val="en-US" w:eastAsia="ja-JP"/>
        </w:rPr>
      </w:pPr>
      <w:r>
        <w:rPr>
          <w:lang w:val="en-US" w:eastAsia="ja-JP"/>
        </w:rPr>
        <w:t>S</w:t>
      </w:r>
      <w:r w:rsidRPr="00BD5BE3">
        <w:rPr>
          <w:lang w:val="en-US" w:eastAsia="ja-JP"/>
        </w:rPr>
        <w:t>ecurity issue</w:t>
      </w:r>
      <w:r>
        <w:rPr>
          <w:lang w:val="en-US" w:eastAsia="ja-JP"/>
        </w:rPr>
        <w:t>s</w:t>
      </w:r>
    </w:p>
    <w:p w14:paraId="271DB643" w14:textId="3F285B33" w:rsidR="00BD5BE3" w:rsidRDefault="00BD5BE3" w:rsidP="00D32FED">
      <w:pPr>
        <w:pStyle w:val="B1"/>
        <w:numPr>
          <w:ilvl w:val="1"/>
          <w:numId w:val="23"/>
        </w:numPr>
        <w:spacing w:after="60"/>
        <w:rPr>
          <w:lang w:val="en-US" w:eastAsia="ja-JP"/>
        </w:rPr>
      </w:pPr>
      <w:r>
        <w:rPr>
          <w:lang w:val="en-US" w:eastAsia="ja-JP"/>
        </w:rPr>
        <w:t>V</w:t>
      </w:r>
      <w:r w:rsidRPr="00BD5BE3">
        <w:rPr>
          <w:lang w:val="en-US" w:eastAsia="ja-JP"/>
        </w:rPr>
        <w:t>ertical or horizontal key derivation, e.g.</w:t>
      </w:r>
      <w:r>
        <w:rPr>
          <w:lang w:val="en-US" w:eastAsia="ja-JP"/>
        </w:rPr>
        <w:t>,</w:t>
      </w:r>
      <w:r w:rsidRPr="00BD5BE3">
        <w:rPr>
          <w:lang w:val="en-US" w:eastAsia="ja-JP"/>
        </w:rPr>
        <w:t xml:space="preserve"> security parameters re-used as part of subsequent CG switch (for the case when UE goes back to a previous cell, maybe in another SN)</w:t>
      </w:r>
    </w:p>
    <w:p w14:paraId="3EC9E1CB" w14:textId="0BF750EA" w:rsidR="002815FF" w:rsidRPr="00396C20" w:rsidRDefault="00BD5BE3" w:rsidP="00D32FED">
      <w:pPr>
        <w:pStyle w:val="B1"/>
        <w:numPr>
          <w:ilvl w:val="1"/>
          <w:numId w:val="23"/>
        </w:numPr>
        <w:spacing w:after="60"/>
        <w:rPr>
          <w:lang w:val="en-US" w:eastAsia="ja-JP"/>
        </w:rPr>
      </w:pPr>
      <w:r>
        <w:rPr>
          <w:lang w:val="en-US" w:eastAsia="ja-JP"/>
        </w:rPr>
        <w:t>P</w:t>
      </w:r>
      <w:r w:rsidRPr="00BD5BE3">
        <w:rPr>
          <w:lang w:val="en-US" w:eastAsia="ja-JP"/>
        </w:rPr>
        <w:t>rocedure/method with which the UE derives the SN security</w:t>
      </w:r>
    </w:p>
    <w:p w14:paraId="26D3A23D" w14:textId="77777777" w:rsidR="00D32FED" w:rsidRDefault="00D32FED" w:rsidP="003B7D14">
      <w:pPr>
        <w:spacing w:after="120"/>
        <w:rPr>
          <w:u w:val="single"/>
        </w:rPr>
      </w:pPr>
    </w:p>
    <w:p w14:paraId="1113DFD2" w14:textId="77F5ABFB" w:rsidR="003B7D14" w:rsidRPr="003B7D14" w:rsidRDefault="003B7D14" w:rsidP="003B7D14">
      <w:pPr>
        <w:spacing w:after="120"/>
        <w:rPr>
          <w:kern w:val="2"/>
          <w:u w:val="single"/>
        </w:rPr>
      </w:pPr>
      <w:r w:rsidRPr="003B7D14">
        <w:rPr>
          <w:u w:val="single"/>
        </w:rPr>
        <w:t>CHO with target SCG / candidate SCG(s)</w:t>
      </w:r>
    </w:p>
    <w:p w14:paraId="23A36F59" w14:textId="0EA3AD72" w:rsidR="00DB7649" w:rsidRDefault="00E621C7" w:rsidP="00D32FED">
      <w:pPr>
        <w:pStyle w:val="ListParagraph"/>
        <w:numPr>
          <w:ilvl w:val="0"/>
          <w:numId w:val="23"/>
        </w:numPr>
        <w:spacing w:after="60"/>
        <w:ind w:leftChars="0" w:left="482" w:hanging="482"/>
        <w:rPr>
          <w:rFonts w:ascii="Times New Roman" w:hAnsi="Times New Roman"/>
          <w:sz w:val="20"/>
          <w:szCs w:val="20"/>
        </w:rPr>
      </w:pPr>
      <w:r>
        <w:rPr>
          <w:rFonts w:ascii="Times New Roman" w:hAnsi="Times New Roman"/>
          <w:sz w:val="20"/>
          <w:szCs w:val="20"/>
        </w:rPr>
        <w:t>I</w:t>
      </w:r>
      <w:r w:rsidR="00CE3E6D" w:rsidRPr="00D42301">
        <w:rPr>
          <w:rFonts w:ascii="Times New Roman" w:hAnsi="Times New Roman"/>
          <w:sz w:val="20"/>
          <w:szCs w:val="20"/>
        </w:rPr>
        <w:t xml:space="preserve">f CHO evaluation and CPC/CPA evaluation </w:t>
      </w:r>
      <w:r>
        <w:rPr>
          <w:rFonts w:ascii="Times New Roman" w:hAnsi="Times New Roman"/>
          <w:sz w:val="20"/>
          <w:szCs w:val="20"/>
        </w:rPr>
        <w:t>are</w:t>
      </w:r>
      <w:r w:rsidR="00CE3E6D" w:rsidRPr="00D42301">
        <w:rPr>
          <w:rFonts w:ascii="Times New Roman" w:hAnsi="Times New Roman"/>
          <w:sz w:val="20"/>
          <w:szCs w:val="20"/>
        </w:rPr>
        <w:t xml:space="preserve"> concurrent or sequential</w:t>
      </w:r>
    </w:p>
    <w:p w14:paraId="3841AD6E" w14:textId="6C36637F" w:rsidR="006D3128" w:rsidRPr="00055CE1" w:rsidRDefault="006D3128" w:rsidP="006D3128">
      <w:pPr>
        <w:pStyle w:val="ListParagraph"/>
        <w:numPr>
          <w:ilvl w:val="0"/>
          <w:numId w:val="23"/>
        </w:numPr>
        <w:spacing w:after="60"/>
        <w:ind w:leftChars="0" w:hanging="482"/>
        <w:rPr>
          <w:rFonts w:ascii="Times New Roman" w:hAnsi="Times New Roman"/>
          <w:sz w:val="20"/>
          <w:szCs w:val="20"/>
        </w:rPr>
      </w:pPr>
      <w:r>
        <w:rPr>
          <w:rFonts w:ascii="Times New Roman" w:eastAsiaTheme="minorEastAsia" w:hAnsi="Times New Roman" w:hint="eastAsia"/>
          <w:sz w:val="20"/>
          <w:szCs w:val="20"/>
          <w:lang w:eastAsia="zh-TW"/>
        </w:rPr>
        <w:t>O</w:t>
      </w:r>
      <w:r>
        <w:rPr>
          <w:rFonts w:ascii="Times New Roman" w:eastAsiaTheme="minorEastAsia" w:hAnsi="Times New Roman"/>
          <w:sz w:val="20"/>
          <w:szCs w:val="20"/>
          <w:lang w:eastAsia="zh-TW"/>
        </w:rPr>
        <w:t>verall procedures</w:t>
      </w:r>
    </w:p>
    <w:p w14:paraId="5ECC9223" w14:textId="77777777" w:rsidR="00701410" w:rsidRPr="001756E8" w:rsidRDefault="00701410" w:rsidP="00701410">
      <w:pPr>
        <w:pStyle w:val="Heading2"/>
        <w:rPr>
          <w:lang w:val="en-US" w:eastAsia="ja-JP"/>
        </w:rPr>
      </w:pPr>
      <w:r w:rsidRPr="001756E8">
        <w:rPr>
          <w:lang w:val="en-US" w:eastAsia="ja-JP"/>
        </w:rPr>
        <w:lastRenderedPageBreak/>
        <w:t>2.3</w:t>
      </w:r>
      <w:r w:rsidRPr="001756E8">
        <w:rPr>
          <w:lang w:val="en-US" w:eastAsia="ja-JP"/>
        </w:rPr>
        <w:tab/>
        <w:t>RAN3</w:t>
      </w:r>
    </w:p>
    <w:p w14:paraId="690F2AB8" w14:textId="77777777" w:rsidR="00701410" w:rsidRPr="001756E8" w:rsidRDefault="00701410" w:rsidP="00701410">
      <w:pPr>
        <w:pStyle w:val="Heading4"/>
        <w:rPr>
          <w:lang w:val="en-US" w:eastAsia="ja-JP"/>
        </w:rPr>
      </w:pPr>
      <w:r w:rsidRPr="001756E8">
        <w:rPr>
          <w:lang w:val="en-US" w:eastAsia="ja-JP"/>
        </w:rPr>
        <w:t>2.3.1</w:t>
      </w:r>
      <w:r w:rsidRPr="001756E8">
        <w:rPr>
          <w:lang w:val="en-US" w:eastAsia="ja-JP"/>
        </w:rPr>
        <w:tab/>
        <w:t>Agreements</w:t>
      </w:r>
    </w:p>
    <w:p w14:paraId="27E94694" w14:textId="6A4B0805" w:rsidR="0046371B" w:rsidRPr="0046371B" w:rsidRDefault="0046371B" w:rsidP="00DB7649">
      <w:pPr>
        <w:rPr>
          <w:rFonts w:eastAsiaTheme="minorEastAsia"/>
          <w:b/>
        </w:rPr>
      </w:pPr>
      <w:bookmarkStart w:id="2" w:name="_Hlk112677215"/>
      <w:r w:rsidRPr="000A3CE4">
        <w:rPr>
          <w:b/>
        </w:rPr>
        <w:t>RAN</w:t>
      </w:r>
      <w:r>
        <w:rPr>
          <w:b/>
        </w:rPr>
        <w:t>3</w:t>
      </w:r>
      <w:r w:rsidRPr="000A3CE4">
        <w:rPr>
          <w:b/>
        </w:rPr>
        <w:t xml:space="preserve"> </w:t>
      </w:r>
      <w:r w:rsidRPr="000A3CE4">
        <w:rPr>
          <w:rFonts w:hint="eastAsia"/>
          <w:b/>
        </w:rPr>
        <w:t>#</w:t>
      </w:r>
      <w:r>
        <w:rPr>
          <w:b/>
        </w:rPr>
        <w:t>117-e</w:t>
      </w:r>
      <w:r w:rsidRPr="000A3CE4">
        <w:rPr>
          <w:b/>
        </w:rPr>
        <w:t xml:space="preserve"> (</w:t>
      </w:r>
      <w:r>
        <w:rPr>
          <w:b/>
        </w:rPr>
        <w:t xml:space="preserve">Aug.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1AD45649" w14:textId="4D6B4956" w:rsidR="001756E8" w:rsidRDefault="001756E8" w:rsidP="00DB7649">
      <w:pPr>
        <w:rPr>
          <w:u w:val="single"/>
          <w:lang w:val="en-US" w:eastAsia="ja-JP"/>
        </w:rPr>
      </w:pPr>
      <w:r w:rsidRPr="001756E8">
        <w:rPr>
          <w:u w:val="single"/>
          <w:lang w:val="en-US" w:eastAsia="ja-JP"/>
        </w:rPr>
        <w:t xml:space="preserve">Signaling </w:t>
      </w:r>
      <w:r w:rsidR="00346938">
        <w:rPr>
          <w:u w:val="single"/>
          <w:lang w:val="en-US" w:eastAsia="ja-JP"/>
        </w:rPr>
        <w:t>s</w:t>
      </w:r>
      <w:r w:rsidRPr="001756E8">
        <w:rPr>
          <w:u w:val="single"/>
          <w:lang w:val="en-US" w:eastAsia="ja-JP"/>
        </w:rPr>
        <w:t xml:space="preserve">upport for L1/L2 based </w:t>
      </w:r>
      <w:r w:rsidR="00346938">
        <w:rPr>
          <w:u w:val="single"/>
          <w:lang w:val="en-US" w:eastAsia="ja-JP"/>
        </w:rPr>
        <w:t>i</w:t>
      </w:r>
      <w:r w:rsidRPr="001756E8">
        <w:rPr>
          <w:u w:val="single"/>
          <w:lang w:val="en-US" w:eastAsia="ja-JP"/>
        </w:rPr>
        <w:t>nter-</w:t>
      </w:r>
      <w:r w:rsidR="00346938">
        <w:rPr>
          <w:u w:val="single"/>
          <w:lang w:val="en-US" w:eastAsia="ja-JP"/>
        </w:rPr>
        <w:t>c</w:t>
      </w:r>
      <w:r w:rsidRPr="001756E8">
        <w:rPr>
          <w:u w:val="single"/>
          <w:lang w:val="en-US" w:eastAsia="ja-JP"/>
        </w:rPr>
        <w:t xml:space="preserve">ell </w:t>
      </w:r>
      <w:r w:rsidR="00346938">
        <w:rPr>
          <w:u w:val="single"/>
          <w:lang w:val="en-US" w:eastAsia="ja-JP"/>
        </w:rPr>
        <w:t>m</w:t>
      </w:r>
      <w:r w:rsidRPr="001756E8">
        <w:rPr>
          <w:u w:val="single"/>
          <w:lang w:val="en-US" w:eastAsia="ja-JP"/>
        </w:rPr>
        <w:t>obility</w:t>
      </w:r>
    </w:p>
    <w:bookmarkEnd w:id="2"/>
    <w:p w14:paraId="5306CB0F" w14:textId="77777777" w:rsidR="001756E8" w:rsidRPr="008E5467" w:rsidRDefault="001756E8"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Both intra- DU and intra-CU inter-DU scenarios are supported for L1/L2 mobility.</w:t>
      </w:r>
    </w:p>
    <w:p w14:paraId="46A8E0AE" w14:textId="77777777" w:rsidR="001756E8" w:rsidRPr="008E5467" w:rsidRDefault="001756E8"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RAN3 will study the signaling impacts on below use cases following to RAN2 prioritization:</w:t>
      </w:r>
    </w:p>
    <w:p w14:paraId="57C05212" w14:textId="5DDCE699" w:rsidR="001756E8" w:rsidRPr="008E5467" w:rsidRDefault="001756E8" w:rsidP="00D32FED">
      <w:pPr>
        <w:pStyle w:val="ListParagraph"/>
        <w:numPr>
          <w:ilvl w:val="1"/>
          <w:numId w:val="23"/>
        </w:numPr>
        <w:spacing w:after="60"/>
        <w:ind w:leftChars="0" w:hanging="482"/>
        <w:rPr>
          <w:rFonts w:ascii="Times New Roman" w:hAnsi="Times New Roman"/>
          <w:sz w:val="20"/>
          <w:szCs w:val="20"/>
        </w:rPr>
      </w:pPr>
      <w:r w:rsidRPr="008E5467">
        <w:rPr>
          <w:rFonts w:ascii="Times New Roman" w:hAnsi="Times New Roman"/>
          <w:sz w:val="20"/>
          <w:szCs w:val="20"/>
        </w:rPr>
        <w:t>Stand alone</w:t>
      </w:r>
    </w:p>
    <w:p w14:paraId="081954BC" w14:textId="61A189ED" w:rsidR="001756E8" w:rsidRPr="008E5467" w:rsidRDefault="001756E8" w:rsidP="00D32FED">
      <w:pPr>
        <w:pStyle w:val="ListParagraph"/>
        <w:numPr>
          <w:ilvl w:val="1"/>
          <w:numId w:val="23"/>
        </w:numPr>
        <w:spacing w:after="60"/>
        <w:ind w:leftChars="0" w:hanging="482"/>
        <w:rPr>
          <w:rFonts w:ascii="Times New Roman" w:hAnsi="Times New Roman"/>
          <w:sz w:val="20"/>
          <w:szCs w:val="20"/>
        </w:rPr>
      </w:pPr>
      <w:r w:rsidRPr="008E5467">
        <w:rPr>
          <w:rFonts w:ascii="Times New Roman" w:hAnsi="Times New Roman"/>
          <w:sz w:val="20"/>
          <w:szCs w:val="20"/>
        </w:rPr>
        <w:t>Carrier Aggregation (Change of PCell)</w:t>
      </w:r>
    </w:p>
    <w:p w14:paraId="3AF4F3DE" w14:textId="1DD3C043" w:rsidR="001756E8" w:rsidRPr="008E5467" w:rsidRDefault="001756E8" w:rsidP="00D32FED">
      <w:pPr>
        <w:pStyle w:val="ListParagraph"/>
        <w:numPr>
          <w:ilvl w:val="1"/>
          <w:numId w:val="23"/>
        </w:numPr>
        <w:spacing w:after="60"/>
        <w:ind w:leftChars="0" w:hanging="482"/>
        <w:rPr>
          <w:rFonts w:ascii="Times New Roman" w:hAnsi="Times New Roman"/>
          <w:sz w:val="20"/>
          <w:szCs w:val="20"/>
        </w:rPr>
      </w:pPr>
      <w:r w:rsidRPr="008E5467">
        <w:rPr>
          <w:rFonts w:ascii="Times New Roman" w:hAnsi="Times New Roman"/>
          <w:sz w:val="20"/>
          <w:szCs w:val="20"/>
        </w:rPr>
        <w:t>NR-DC (Change of PCell at MN, Change of PScell at SN)</w:t>
      </w:r>
    </w:p>
    <w:p w14:paraId="5F839F15" w14:textId="64B04B05" w:rsidR="004E4BE0" w:rsidRPr="008E5467" w:rsidRDefault="004E4BE0"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RAN3 will aim for a single solution for network signaling design on L1/L2 based inter-cell mobility to support all agreed scenarios. The details of solution are FFS.</w:t>
      </w:r>
    </w:p>
    <w:p w14:paraId="5A3AF08E" w14:textId="4A3E48DB" w:rsidR="004E4BE0" w:rsidRPr="008E5467" w:rsidRDefault="004E4BE0"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WA: For intra-DU L1/L2 mobility, the existing F1AP procedure (e.g., F1AP UE CONTEXT MODIFICATION) is reused for handover configuration for inter-cell mobility.</w:t>
      </w:r>
    </w:p>
    <w:p w14:paraId="527DDCC3" w14:textId="348B4771" w:rsidR="004E4BE0" w:rsidRPr="008E5467" w:rsidRDefault="004E4BE0"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RAN3 focuses on the network-controlled procedure for L1/L2 based inter-cell mobility.</w:t>
      </w:r>
    </w:p>
    <w:p w14:paraId="5E4087C0" w14:textId="07BC030C" w:rsidR="004E4BE0" w:rsidRPr="008E5467" w:rsidRDefault="004E4BE0"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The gNB-CU initiates the L1/L2 mobility configuration procedure. FFS on whether gNB-DU can also initiate the L1/L2 mobility configuration procedure.</w:t>
      </w:r>
    </w:p>
    <w:p w14:paraId="52CD89CC" w14:textId="66295D13" w:rsidR="004E4BE0" w:rsidRPr="008E5467" w:rsidRDefault="004E4BE0"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The configuration of candidate target cell(s) for L1/L2 mobility is initiated by the gNB-CU. Details are FFS.</w:t>
      </w:r>
    </w:p>
    <w:p w14:paraId="5BE489FA" w14:textId="0FE31FEA" w:rsidR="004E4BE0" w:rsidRPr="008E5467" w:rsidRDefault="004E4BE0"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WA: RAN3 assumes that the UE sends the L1 measurement report to the gNB-DU and the gNB-DU triggers UE mobility to a target candidate cell. All details are up to RAN1 and RAN2 discussion.</w:t>
      </w:r>
    </w:p>
    <w:p w14:paraId="534B8982" w14:textId="77777777" w:rsidR="008E5467" w:rsidRPr="008E5467" w:rsidRDefault="008E5467"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FFS on how the gNB/gNB-DU detects the UE access and whether there is an F1 impact.</w:t>
      </w:r>
    </w:p>
    <w:p w14:paraId="174BFB7F" w14:textId="26863154" w:rsidR="008E5467" w:rsidRPr="008E5467" w:rsidRDefault="008E5467" w:rsidP="00D32FED">
      <w:pPr>
        <w:pStyle w:val="ListParagraph"/>
        <w:numPr>
          <w:ilvl w:val="0"/>
          <w:numId w:val="23"/>
        </w:numPr>
        <w:spacing w:after="60"/>
        <w:ind w:leftChars="0" w:hanging="482"/>
        <w:rPr>
          <w:rFonts w:ascii="Times New Roman" w:hAnsi="Times New Roman"/>
          <w:sz w:val="20"/>
          <w:szCs w:val="20"/>
        </w:rPr>
      </w:pPr>
      <w:r w:rsidRPr="008E5467">
        <w:rPr>
          <w:rFonts w:ascii="Times New Roman" w:hAnsi="Times New Roman"/>
          <w:sz w:val="20"/>
          <w:szCs w:val="20"/>
        </w:rPr>
        <w:t>For intra-DU L1/L2 handover, whether and how to release the source cell/prepared cells’ resources in the gNB DU is FFS.</w:t>
      </w:r>
    </w:p>
    <w:p w14:paraId="7DDB82BC" w14:textId="0A5696FA" w:rsidR="00B3707A" w:rsidRDefault="00B3707A" w:rsidP="008E5467">
      <w:pPr>
        <w:spacing w:before="180"/>
        <w:rPr>
          <w:rFonts w:eastAsiaTheme="minorEastAsia"/>
          <w:u w:val="single"/>
          <w:lang w:val="en-US"/>
        </w:rPr>
      </w:pPr>
      <w:r>
        <w:rPr>
          <w:rFonts w:eastAsiaTheme="minorEastAsia" w:hint="eastAsia"/>
          <w:u w:val="single"/>
          <w:lang w:val="en-US"/>
        </w:rPr>
        <w:t>S</w:t>
      </w:r>
      <w:r>
        <w:rPr>
          <w:rFonts w:eastAsiaTheme="minorEastAsia"/>
          <w:u w:val="single"/>
          <w:lang w:val="en-US"/>
        </w:rPr>
        <w:t>elective activation of cell groups</w:t>
      </w:r>
    </w:p>
    <w:p w14:paraId="0919ADEB" w14:textId="77777777" w:rsidR="001A31FB" w:rsidRPr="001A31FB" w:rsidRDefault="001A31FB" w:rsidP="00346938">
      <w:pPr>
        <w:pStyle w:val="ListParagraph"/>
        <w:numPr>
          <w:ilvl w:val="0"/>
          <w:numId w:val="23"/>
        </w:numPr>
        <w:spacing w:after="60"/>
        <w:ind w:leftChars="0" w:hanging="482"/>
        <w:rPr>
          <w:rFonts w:ascii="Times New Roman" w:hAnsi="Times New Roman"/>
          <w:sz w:val="20"/>
          <w:szCs w:val="20"/>
        </w:rPr>
      </w:pPr>
      <w:r w:rsidRPr="001A31FB">
        <w:rPr>
          <w:rFonts w:ascii="Times New Roman" w:hAnsi="Times New Roman"/>
          <w:sz w:val="20"/>
          <w:szCs w:val="20"/>
        </w:rPr>
        <w:t>RAN3 considers SCG selective activation is prioritized in the Rel-18 work. It can be revisited based on RAN2 progress.</w:t>
      </w:r>
    </w:p>
    <w:p w14:paraId="3931C858" w14:textId="77777777" w:rsidR="001A31FB" w:rsidRPr="001A31FB" w:rsidRDefault="001A31FB" w:rsidP="00346938">
      <w:pPr>
        <w:pStyle w:val="ListParagraph"/>
        <w:numPr>
          <w:ilvl w:val="0"/>
          <w:numId w:val="23"/>
        </w:numPr>
        <w:spacing w:after="60"/>
        <w:ind w:leftChars="0" w:hanging="482"/>
        <w:rPr>
          <w:rFonts w:ascii="Times New Roman" w:hAnsi="Times New Roman"/>
          <w:sz w:val="20"/>
          <w:szCs w:val="20"/>
        </w:rPr>
      </w:pPr>
      <w:r w:rsidRPr="001A31FB">
        <w:rPr>
          <w:rFonts w:ascii="Times New Roman" w:hAnsi="Times New Roman"/>
          <w:sz w:val="20"/>
          <w:szCs w:val="20"/>
        </w:rPr>
        <w:t>WA: RAN3 considers the Inter-CU and Intra-CU cases with equal priority, and studies both the F1 and Xn signaling aspects. It can be revisited based on RAN2 progress.</w:t>
      </w:r>
    </w:p>
    <w:p w14:paraId="45DFA5BF" w14:textId="77777777" w:rsidR="001A31FB" w:rsidRPr="001A31FB" w:rsidRDefault="001A31FB" w:rsidP="00346938">
      <w:pPr>
        <w:pStyle w:val="ListParagraph"/>
        <w:numPr>
          <w:ilvl w:val="0"/>
          <w:numId w:val="23"/>
        </w:numPr>
        <w:spacing w:after="60"/>
        <w:ind w:leftChars="0" w:hanging="482"/>
        <w:rPr>
          <w:rFonts w:ascii="Times New Roman" w:hAnsi="Times New Roman"/>
          <w:sz w:val="20"/>
          <w:szCs w:val="20"/>
        </w:rPr>
      </w:pPr>
      <w:r w:rsidRPr="001A31FB">
        <w:rPr>
          <w:rFonts w:ascii="Times New Roman" w:hAnsi="Times New Roman"/>
          <w:sz w:val="20"/>
          <w:szCs w:val="20"/>
        </w:rPr>
        <w:t>From RAN3 point of view, Rel-16/Rel-17 CPAC procedures are considered as start point for the Rel-18 work.</w:t>
      </w:r>
    </w:p>
    <w:p w14:paraId="2FE658B2" w14:textId="77777777" w:rsidR="001A31FB" w:rsidRPr="001A31FB" w:rsidRDefault="001A31FB" w:rsidP="00346938">
      <w:pPr>
        <w:pStyle w:val="ListParagraph"/>
        <w:numPr>
          <w:ilvl w:val="0"/>
          <w:numId w:val="23"/>
        </w:numPr>
        <w:spacing w:after="60"/>
        <w:ind w:leftChars="0" w:hanging="482"/>
        <w:rPr>
          <w:rFonts w:ascii="Times New Roman" w:hAnsi="Times New Roman"/>
          <w:sz w:val="20"/>
          <w:szCs w:val="20"/>
        </w:rPr>
      </w:pPr>
      <w:r w:rsidRPr="001A31FB">
        <w:rPr>
          <w:rFonts w:ascii="Times New Roman" w:hAnsi="Times New Roman"/>
          <w:sz w:val="20"/>
          <w:szCs w:val="20"/>
        </w:rPr>
        <w:t>The following scenarios are depending on RAN2 progress.</w:t>
      </w:r>
    </w:p>
    <w:p w14:paraId="32E56301" w14:textId="66A00474" w:rsidR="001A31FB" w:rsidRPr="001A31FB" w:rsidRDefault="001A31FB" w:rsidP="00346938">
      <w:pPr>
        <w:pStyle w:val="ListParagraph"/>
        <w:numPr>
          <w:ilvl w:val="1"/>
          <w:numId w:val="23"/>
        </w:numPr>
        <w:spacing w:after="60"/>
        <w:ind w:leftChars="0" w:hanging="482"/>
        <w:rPr>
          <w:rFonts w:ascii="Times New Roman" w:hAnsi="Times New Roman"/>
          <w:sz w:val="20"/>
          <w:szCs w:val="20"/>
        </w:rPr>
      </w:pPr>
      <w:r w:rsidRPr="001A31FB">
        <w:rPr>
          <w:rFonts w:ascii="Times New Roman" w:hAnsi="Times New Roman"/>
          <w:sz w:val="20"/>
          <w:szCs w:val="20"/>
        </w:rPr>
        <w:t>SCG failure handling enhancements to enable PSCell addition and PSCell change after SCG failure.</w:t>
      </w:r>
    </w:p>
    <w:p w14:paraId="36EAA47A" w14:textId="59789457" w:rsidR="00B3707A" w:rsidRDefault="001A31FB" w:rsidP="00346938">
      <w:pPr>
        <w:pStyle w:val="ListParagraph"/>
        <w:numPr>
          <w:ilvl w:val="1"/>
          <w:numId w:val="23"/>
        </w:numPr>
        <w:spacing w:after="60"/>
        <w:ind w:leftChars="0" w:hanging="482"/>
        <w:rPr>
          <w:rFonts w:ascii="Times New Roman" w:hAnsi="Times New Roman"/>
          <w:sz w:val="20"/>
          <w:szCs w:val="20"/>
        </w:rPr>
      </w:pPr>
      <w:r w:rsidRPr="001A31FB">
        <w:rPr>
          <w:rFonts w:ascii="Times New Roman" w:hAnsi="Times New Roman"/>
          <w:sz w:val="20"/>
          <w:szCs w:val="20"/>
        </w:rPr>
        <w:t>Signaling support for inclusion of CPC configuration within a CPC or CPA configuration, in case CPC/CPA configuration is supported within CHO configuration.</w:t>
      </w:r>
    </w:p>
    <w:p w14:paraId="01DFA37A" w14:textId="656A2F04" w:rsidR="00D66A28" w:rsidRPr="001A31FB" w:rsidRDefault="00D66A28" w:rsidP="00346938">
      <w:pPr>
        <w:pStyle w:val="ListParagraph"/>
        <w:numPr>
          <w:ilvl w:val="0"/>
          <w:numId w:val="23"/>
        </w:numPr>
        <w:spacing w:after="60"/>
        <w:ind w:leftChars="0" w:hanging="482"/>
        <w:rPr>
          <w:rFonts w:ascii="Times New Roman" w:hAnsi="Times New Roman"/>
          <w:sz w:val="20"/>
          <w:szCs w:val="20"/>
        </w:rPr>
      </w:pPr>
      <w:r w:rsidRPr="00D66A28">
        <w:rPr>
          <w:rFonts w:ascii="Times New Roman" w:hAnsi="Times New Roman"/>
          <w:sz w:val="20"/>
          <w:szCs w:val="20"/>
        </w:rPr>
        <w:t>WA: A primary focus of the objective is to enable subsequent cell changes by keeping conditional reconfigurations after a cell change. RAN3 to pursue study of the Xn/F1 signaling changes required to support this objective.</w:t>
      </w:r>
    </w:p>
    <w:p w14:paraId="7E0AB4A8" w14:textId="13C81508" w:rsidR="00DB7649" w:rsidRPr="008E5467" w:rsidRDefault="00A23AA1" w:rsidP="008E5467">
      <w:pPr>
        <w:spacing w:before="180"/>
        <w:rPr>
          <w:u w:val="single"/>
          <w:lang w:val="en-US" w:eastAsia="ja-JP"/>
        </w:rPr>
      </w:pPr>
      <w:r w:rsidRPr="008E5467">
        <w:rPr>
          <w:u w:val="single"/>
          <w:lang w:val="en-US" w:eastAsia="ja-JP"/>
        </w:rPr>
        <w:t>Support CHO in NR-DC</w:t>
      </w:r>
    </w:p>
    <w:p w14:paraId="452F608A" w14:textId="77777777" w:rsidR="00B3707A" w:rsidRPr="00B3707A" w:rsidRDefault="00B3707A" w:rsidP="00346938">
      <w:pPr>
        <w:pStyle w:val="ListParagraph"/>
        <w:numPr>
          <w:ilvl w:val="0"/>
          <w:numId w:val="23"/>
        </w:numPr>
        <w:spacing w:after="60"/>
        <w:ind w:leftChars="0" w:left="482" w:hanging="482"/>
        <w:rPr>
          <w:rFonts w:ascii="Times New Roman" w:hAnsi="Times New Roman"/>
          <w:sz w:val="20"/>
          <w:szCs w:val="20"/>
        </w:rPr>
      </w:pPr>
      <w:r w:rsidRPr="00B3707A">
        <w:rPr>
          <w:rFonts w:ascii="Times New Roman" w:hAnsi="Times New Roman"/>
          <w:sz w:val="20"/>
          <w:szCs w:val="20"/>
        </w:rPr>
        <w:t xml:space="preserve">In Rel.18, RAN3 will continue the work on the CHO with SCG at the target. The scope will be limited to the data forwarding optimizations. </w:t>
      </w:r>
    </w:p>
    <w:p w14:paraId="73F2A2F5" w14:textId="360153F4" w:rsidR="00A23AA1" w:rsidRDefault="00B3707A" w:rsidP="00346938">
      <w:pPr>
        <w:pStyle w:val="ListParagraph"/>
        <w:numPr>
          <w:ilvl w:val="0"/>
          <w:numId w:val="23"/>
        </w:numPr>
        <w:spacing w:after="60"/>
        <w:ind w:leftChars="0" w:left="482" w:hanging="482"/>
        <w:rPr>
          <w:rFonts w:ascii="Times New Roman" w:hAnsi="Times New Roman"/>
          <w:sz w:val="20"/>
          <w:szCs w:val="20"/>
        </w:rPr>
      </w:pPr>
      <w:r w:rsidRPr="00B3707A">
        <w:rPr>
          <w:rFonts w:ascii="Times New Roman" w:hAnsi="Times New Roman"/>
          <w:sz w:val="20"/>
          <w:szCs w:val="20"/>
        </w:rPr>
        <w:t>Regarding CHO with multiple SCGs at the target, RAN3 will wait for the progress in RAN2 before starting signalling design. At the next meeting, RAN3 will open discussion on the data forwarding aspects.</w:t>
      </w:r>
    </w:p>
    <w:p w14:paraId="6BFE9260" w14:textId="372B50D0" w:rsidR="00B3707A" w:rsidRPr="00B3707A" w:rsidRDefault="00B3707A" w:rsidP="00346938">
      <w:pPr>
        <w:pStyle w:val="ListParagraph"/>
        <w:numPr>
          <w:ilvl w:val="0"/>
          <w:numId w:val="23"/>
        </w:numPr>
        <w:spacing w:after="60"/>
        <w:ind w:leftChars="0" w:left="482" w:hanging="482"/>
        <w:rPr>
          <w:rFonts w:ascii="Times New Roman" w:hAnsi="Times New Roman"/>
          <w:sz w:val="20"/>
          <w:szCs w:val="20"/>
        </w:rPr>
      </w:pPr>
      <w:r w:rsidRPr="00B3707A">
        <w:rPr>
          <w:rFonts w:ascii="Times New Roman" w:hAnsi="Times New Roman"/>
          <w:sz w:val="20"/>
          <w:szCs w:val="20"/>
        </w:rPr>
        <w:t>WA: RAN3 agrees to create a separate chapter in TS 37.340 related to CHO with DC, and to do it as part of the work on the Rel.18 Mobility Enhancements.</w:t>
      </w:r>
    </w:p>
    <w:p w14:paraId="05E6C52A" w14:textId="77777777" w:rsidR="00701410" w:rsidRPr="001756E8" w:rsidRDefault="00701410" w:rsidP="00701410">
      <w:pPr>
        <w:pStyle w:val="Heading4"/>
        <w:rPr>
          <w:lang w:val="en-US" w:eastAsia="ja-JP"/>
        </w:rPr>
      </w:pPr>
      <w:r w:rsidRPr="001756E8">
        <w:rPr>
          <w:lang w:val="en-US" w:eastAsia="ja-JP"/>
        </w:rPr>
        <w:t>2.3.2</w:t>
      </w:r>
      <w:r w:rsidRPr="001756E8">
        <w:rPr>
          <w:lang w:val="en-US" w:eastAsia="ja-JP"/>
        </w:rPr>
        <w:tab/>
      </w:r>
      <w:r w:rsidRPr="00B86701">
        <w:rPr>
          <w:lang w:val="en-US" w:eastAsia="ja-JP"/>
        </w:rPr>
        <w:t>Remaining Open issues</w:t>
      </w:r>
    </w:p>
    <w:p w14:paraId="3D908E19" w14:textId="4A907C81" w:rsidR="00FD36E1" w:rsidRPr="00FD36E1" w:rsidRDefault="008F4B1D" w:rsidP="00FD36E1">
      <w:pPr>
        <w:pStyle w:val="NormalWeb"/>
        <w:rPr>
          <w:rFonts w:ascii="Times New Roman" w:hAnsi="Times New Roman" w:cs="Times New Roman"/>
          <w:sz w:val="20"/>
          <w:szCs w:val="20"/>
        </w:rPr>
      </w:pPr>
      <w:r>
        <w:rPr>
          <w:rStyle w:val="Strong"/>
          <w:rFonts w:ascii="Times New Roman" w:hAnsi="Times New Roman" w:cs="Times New Roman"/>
          <w:sz w:val="20"/>
          <w:szCs w:val="20"/>
        </w:rPr>
        <w:t>Please s</w:t>
      </w:r>
      <w:r w:rsidR="00FD36E1" w:rsidRPr="00FD36E1">
        <w:rPr>
          <w:rStyle w:val="Strong"/>
          <w:rFonts w:ascii="Times New Roman" w:hAnsi="Times New Roman" w:cs="Times New Roman"/>
          <w:sz w:val="20"/>
          <w:szCs w:val="20"/>
        </w:rPr>
        <w:t>ee the WI objectives for general overview of remaining open issues.</w:t>
      </w:r>
    </w:p>
    <w:p w14:paraId="01F1A13D" w14:textId="34731244" w:rsidR="0020360B" w:rsidRPr="0020360B" w:rsidRDefault="0020360B" w:rsidP="006C49B5">
      <w:pPr>
        <w:rPr>
          <w:u w:val="single"/>
          <w:lang w:val="en-US" w:eastAsia="ja-JP"/>
        </w:rPr>
      </w:pPr>
      <w:r w:rsidRPr="0020360B">
        <w:rPr>
          <w:u w:val="single"/>
          <w:lang w:val="en-US" w:eastAsia="ja-JP"/>
        </w:rPr>
        <w:t>Signaling support for L1/L2 based inter-cell mobility</w:t>
      </w:r>
    </w:p>
    <w:p w14:paraId="01EC11C5" w14:textId="3A1C4509" w:rsidR="006C49B5" w:rsidRDefault="0020360B" w:rsidP="00C25BB9">
      <w:pPr>
        <w:pStyle w:val="B1"/>
        <w:numPr>
          <w:ilvl w:val="0"/>
          <w:numId w:val="24"/>
        </w:numPr>
        <w:spacing w:after="60"/>
        <w:ind w:hanging="482"/>
        <w:rPr>
          <w:lang w:val="en-US" w:eastAsia="ja-JP"/>
        </w:rPr>
      </w:pPr>
      <w:r>
        <w:rPr>
          <w:lang w:val="en-US" w:eastAsia="ja-JP"/>
        </w:rPr>
        <w:t>N</w:t>
      </w:r>
      <w:r w:rsidRPr="0020360B">
        <w:rPr>
          <w:lang w:val="en-US" w:eastAsia="ja-JP"/>
        </w:rPr>
        <w:t xml:space="preserve">etwork signaling design </w:t>
      </w:r>
      <w:r w:rsidR="00F54717">
        <w:rPr>
          <w:lang w:val="en-US" w:eastAsia="ja-JP"/>
        </w:rPr>
        <w:t>to support</w:t>
      </w:r>
      <w:r w:rsidRPr="0020360B">
        <w:rPr>
          <w:lang w:val="en-US" w:eastAsia="ja-JP"/>
        </w:rPr>
        <w:t xml:space="preserve"> L1/L2 based inter-cell mobility </w:t>
      </w:r>
    </w:p>
    <w:p w14:paraId="5A14A203" w14:textId="19F267E3" w:rsidR="0020360B" w:rsidRPr="0020360B" w:rsidRDefault="00D15C98" w:rsidP="00C25BB9">
      <w:pPr>
        <w:pStyle w:val="B1"/>
        <w:numPr>
          <w:ilvl w:val="1"/>
          <w:numId w:val="24"/>
        </w:numPr>
        <w:spacing w:after="60"/>
        <w:ind w:hanging="482"/>
        <w:rPr>
          <w:lang w:val="en-US" w:eastAsia="ja-JP"/>
        </w:rPr>
      </w:pPr>
      <w:r>
        <w:rPr>
          <w:rFonts w:eastAsiaTheme="minorEastAsia"/>
          <w:lang w:val="en-US"/>
        </w:rPr>
        <w:t>Aim</w:t>
      </w:r>
      <w:r w:rsidR="00D30CEF">
        <w:rPr>
          <w:rFonts w:eastAsiaTheme="minorEastAsia"/>
          <w:lang w:val="en-US"/>
        </w:rPr>
        <w:t>ing</w:t>
      </w:r>
      <w:r>
        <w:rPr>
          <w:rFonts w:eastAsiaTheme="minorEastAsia"/>
          <w:lang w:val="en-US"/>
        </w:rPr>
        <w:t xml:space="preserve"> for a s</w:t>
      </w:r>
      <w:r w:rsidR="0020360B">
        <w:rPr>
          <w:rFonts w:eastAsiaTheme="minorEastAsia"/>
          <w:lang w:val="en-US"/>
        </w:rPr>
        <w:t>ingle solution</w:t>
      </w:r>
      <w:r w:rsidR="00D30CEF">
        <w:rPr>
          <w:rFonts w:eastAsiaTheme="minorEastAsia"/>
          <w:lang w:val="en-US"/>
        </w:rPr>
        <w:t xml:space="preserve"> </w:t>
      </w:r>
      <w:r w:rsidR="00D30CEF" w:rsidRPr="0020360B">
        <w:rPr>
          <w:lang w:val="en-US" w:eastAsia="ja-JP"/>
        </w:rPr>
        <w:t>support</w:t>
      </w:r>
      <w:r w:rsidR="008F4B1D">
        <w:rPr>
          <w:lang w:val="en-US" w:eastAsia="ja-JP"/>
        </w:rPr>
        <w:t>ing</w:t>
      </w:r>
      <w:r w:rsidR="00D30CEF" w:rsidRPr="0020360B">
        <w:rPr>
          <w:lang w:val="en-US" w:eastAsia="ja-JP"/>
        </w:rPr>
        <w:t xml:space="preserve"> all agreed scenarios</w:t>
      </w:r>
    </w:p>
    <w:p w14:paraId="4FDC7590" w14:textId="699139EB" w:rsidR="0020360B" w:rsidRPr="00D15C98" w:rsidRDefault="0020360B" w:rsidP="00C25BB9">
      <w:pPr>
        <w:pStyle w:val="B1"/>
        <w:numPr>
          <w:ilvl w:val="1"/>
          <w:numId w:val="24"/>
        </w:numPr>
        <w:spacing w:after="60"/>
        <w:ind w:hanging="482"/>
        <w:rPr>
          <w:lang w:val="en-US" w:eastAsia="ja-JP"/>
        </w:rPr>
      </w:pPr>
      <w:r>
        <w:rPr>
          <w:rFonts w:eastAsiaTheme="minorEastAsia"/>
          <w:lang w:val="en-US"/>
        </w:rPr>
        <w:t xml:space="preserve">Scenarios </w:t>
      </w:r>
      <w:r w:rsidRPr="0020360B">
        <w:rPr>
          <w:rFonts w:eastAsiaTheme="minorEastAsia"/>
          <w:lang w:val="en-US"/>
        </w:rPr>
        <w:t>following RAN2 prioritization</w:t>
      </w:r>
    </w:p>
    <w:p w14:paraId="639B34A4" w14:textId="77777777" w:rsidR="00DB2806" w:rsidRPr="00D30CEF" w:rsidRDefault="00DB2806" w:rsidP="00D30CEF">
      <w:pPr>
        <w:pStyle w:val="B1"/>
        <w:spacing w:after="60"/>
        <w:ind w:left="284" w:firstLine="0"/>
        <w:rPr>
          <w:rFonts w:eastAsia="Yu Mincho"/>
          <w:lang w:val="en-US" w:eastAsia="ja-JP"/>
        </w:rPr>
      </w:pPr>
    </w:p>
    <w:p w14:paraId="460B1E7C" w14:textId="20FADFDE" w:rsidR="006C49B5" w:rsidRPr="00193449" w:rsidRDefault="00193449" w:rsidP="006E31DE">
      <w:pPr>
        <w:pStyle w:val="B1"/>
        <w:ind w:left="0" w:firstLine="0"/>
        <w:rPr>
          <w:u w:val="single"/>
          <w:lang w:val="en-US" w:eastAsia="ja-JP"/>
        </w:rPr>
      </w:pPr>
      <w:r w:rsidRPr="00193449">
        <w:rPr>
          <w:u w:val="single"/>
          <w:lang w:val="en-US" w:eastAsia="ja-JP"/>
        </w:rPr>
        <w:t>Selective activation of cell groups</w:t>
      </w:r>
    </w:p>
    <w:p w14:paraId="2AFB195C" w14:textId="67FEE52C" w:rsidR="00BD53D2" w:rsidRDefault="00266674" w:rsidP="006E31DE">
      <w:pPr>
        <w:pStyle w:val="B1"/>
        <w:numPr>
          <w:ilvl w:val="0"/>
          <w:numId w:val="30"/>
        </w:numPr>
        <w:spacing w:after="60"/>
        <w:ind w:left="766" w:hanging="482"/>
        <w:rPr>
          <w:lang w:val="en-US" w:eastAsia="ja-JP"/>
        </w:rPr>
      </w:pPr>
      <w:r w:rsidRPr="00266674">
        <w:rPr>
          <w:lang w:val="en-US" w:eastAsia="ja-JP"/>
        </w:rPr>
        <w:lastRenderedPageBreak/>
        <w:t>Signaling design</w:t>
      </w:r>
      <w:r w:rsidR="00BD53D2">
        <w:rPr>
          <w:lang w:val="en-US" w:eastAsia="ja-JP"/>
        </w:rPr>
        <w:t xml:space="preserve"> </w:t>
      </w:r>
      <w:r w:rsidR="00BD53D2" w:rsidRPr="006E31DE">
        <w:rPr>
          <w:lang w:val="en-US" w:eastAsia="ja-JP"/>
        </w:rPr>
        <w:t>to support subsequent cell changes</w:t>
      </w:r>
      <w:r w:rsidRPr="00266674">
        <w:rPr>
          <w:lang w:val="en-US" w:eastAsia="ja-JP"/>
        </w:rPr>
        <w:t xml:space="preserve"> </w:t>
      </w:r>
      <w:r w:rsidR="00BD53D2">
        <w:rPr>
          <w:lang w:val="en-US" w:eastAsia="ja-JP"/>
        </w:rPr>
        <w:t>in</w:t>
      </w:r>
      <w:r w:rsidRPr="00266674">
        <w:rPr>
          <w:lang w:val="en-US" w:eastAsia="ja-JP"/>
        </w:rPr>
        <w:t xml:space="preserve"> Inter-CU and Intra-CU cases</w:t>
      </w:r>
    </w:p>
    <w:p w14:paraId="6D992D4C" w14:textId="73983D89" w:rsidR="00266674" w:rsidRDefault="00266674" w:rsidP="00BD53D2">
      <w:pPr>
        <w:pStyle w:val="B1"/>
        <w:numPr>
          <w:ilvl w:val="1"/>
          <w:numId w:val="30"/>
        </w:numPr>
        <w:spacing w:after="60"/>
        <w:rPr>
          <w:lang w:val="en-US" w:eastAsia="ja-JP"/>
        </w:rPr>
      </w:pPr>
      <w:r w:rsidRPr="00266674">
        <w:rPr>
          <w:lang w:val="en-US" w:eastAsia="ja-JP"/>
        </w:rPr>
        <w:t>Rel-16/Rel-17 CPAC procedures are considered as start point</w:t>
      </w:r>
    </w:p>
    <w:p w14:paraId="466A8B32" w14:textId="77777777" w:rsidR="006E31DE" w:rsidRDefault="006E31DE" w:rsidP="006C49B5">
      <w:pPr>
        <w:rPr>
          <w:u w:val="single"/>
          <w:lang w:val="en-US" w:eastAsia="ja-JP"/>
        </w:rPr>
      </w:pPr>
    </w:p>
    <w:p w14:paraId="51D8AE07" w14:textId="77777777" w:rsidR="0000288C" w:rsidRDefault="0000288C" w:rsidP="0000288C">
      <w:pPr>
        <w:pStyle w:val="B1"/>
        <w:ind w:left="0" w:firstLine="0"/>
        <w:rPr>
          <w:u w:val="single"/>
          <w:lang w:val="en-US" w:eastAsia="ja-JP"/>
        </w:rPr>
      </w:pPr>
      <w:r w:rsidRPr="0000288C">
        <w:rPr>
          <w:u w:val="single"/>
          <w:lang w:val="en-US" w:eastAsia="ja-JP"/>
        </w:rPr>
        <w:t>Support CHO in NR-DC</w:t>
      </w:r>
    </w:p>
    <w:p w14:paraId="6DAE51D6" w14:textId="2726C2A7" w:rsidR="006C49B5" w:rsidRDefault="00D66A28" w:rsidP="00387C96">
      <w:pPr>
        <w:pStyle w:val="B1"/>
        <w:numPr>
          <w:ilvl w:val="0"/>
          <w:numId w:val="30"/>
        </w:numPr>
        <w:spacing w:after="60"/>
        <w:ind w:left="766" w:hanging="482"/>
        <w:rPr>
          <w:lang w:val="en-US" w:eastAsia="ja-JP"/>
        </w:rPr>
      </w:pPr>
      <w:r w:rsidRPr="00D66A28">
        <w:rPr>
          <w:lang w:val="en-US" w:eastAsia="ja-JP"/>
        </w:rPr>
        <w:t xml:space="preserve">Data </w:t>
      </w:r>
      <w:r w:rsidR="004F7092">
        <w:rPr>
          <w:lang w:val="en-US" w:eastAsia="ja-JP"/>
        </w:rPr>
        <w:t>forwarding optimizations</w:t>
      </w:r>
      <w:r w:rsidR="0000288C">
        <w:rPr>
          <w:lang w:val="en-US" w:eastAsia="ja-JP"/>
        </w:rPr>
        <w:t xml:space="preserve"> for CHO with target SCG /candidate SCG(s)</w:t>
      </w:r>
    </w:p>
    <w:p w14:paraId="15065497" w14:textId="4C2F7778" w:rsidR="00837B07" w:rsidRPr="004F7092" w:rsidRDefault="00837B07" w:rsidP="00387C96">
      <w:pPr>
        <w:pStyle w:val="B1"/>
        <w:numPr>
          <w:ilvl w:val="0"/>
          <w:numId w:val="30"/>
        </w:numPr>
        <w:spacing w:after="60"/>
        <w:ind w:left="766" w:hanging="482"/>
        <w:rPr>
          <w:lang w:val="en-US" w:eastAsia="ja-JP"/>
        </w:rPr>
      </w:pPr>
      <w:r w:rsidRPr="00387C96">
        <w:rPr>
          <w:lang w:val="en-US" w:eastAsia="ja-JP"/>
        </w:rPr>
        <w:t xml:space="preserve">Signaling design for </w:t>
      </w:r>
      <w:r w:rsidRPr="00B3707A">
        <w:rPr>
          <w:lang w:val="en-US" w:eastAsia="ja-JP"/>
        </w:rPr>
        <w:t>CHO with multiple SCGs</w:t>
      </w:r>
      <w:r>
        <w:rPr>
          <w:lang w:val="en-US" w:eastAsia="ja-JP"/>
        </w:rPr>
        <w:t xml:space="preserve"> (waiting RAN2 progress)</w:t>
      </w:r>
    </w:p>
    <w:p w14:paraId="01269A74" w14:textId="77777777" w:rsidR="00701410" w:rsidRPr="001756E8" w:rsidRDefault="00701410" w:rsidP="00701410">
      <w:pPr>
        <w:pStyle w:val="Heading2"/>
        <w:rPr>
          <w:lang w:val="en-US" w:eastAsia="ja-JP"/>
        </w:rPr>
      </w:pPr>
      <w:r w:rsidRPr="001756E8">
        <w:rPr>
          <w:lang w:val="en-US" w:eastAsia="ja-JP"/>
        </w:rPr>
        <w:t>2.4</w:t>
      </w:r>
      <w:r w:rsidRPr="001756E8">
        <w:rPr>
          <w:lang w:val="en-US" w:eastAsia="ja-JP"/>
        </w:rPr>
        <w:tab/>
        <w:t>RAN4</w:t>
      </w:r>
    </w:p>
    <w:p w14:paraId="40FFFE7A" w14:textId="27F415D4" w:rsidR="00701410" w:rsidRDefault="00701410" w:rsidP="00701410">
      <w:pPr>
        <w:pStyle w:val="Heading4"/>
        <w:rPr>
          <w:lang w:val="en-US" w:eastAsia="ja-JP"/>
        </w:rPr>
      </w:pPr>
      <w:r w:rsidRPr="001756E8">
        <w:rPr>
          <w:lang w:val="en-US" w:eastAsia="ja-JP"/>
        </w:rPr>
        <w:t>2.4.1</w:t>
      </w:r>
      <w:r w:rsidRPr="001756E8">
        <w:rPr>
          <w:lang w:val="en-US" w:eastAsia="ja-JP"/>
        </w:rPr>
        <w:tab/>
        <w:t>Agreements</w:t>
      </w:r>
    </w:p>
    <w:p w14:paraId="42489962" w14:textId="51574681" w:rsidR="009160B1" w:rsidRDefault="009160B1" w:rsidP="009160B1">
      <w:pPr>
        <w:rPr>
          <w:b/>
        </w:rPr>
      </w:pPr>
      <w:r w:rsidRPr="000A3CE4">
        <w:rPr>
          <w:b/>
        </w:rPr>
        <w:t xml:space="preserve">RAN4 </w:t>
      </w:r>
      <w:r w:rsidRPr="000A3CE4">
        <w:rPr>
          <w:rFonts w:hint="eastAsia"/>
          <w:b/>
        </w:rPr>
        <w:t>#</w:t>
      </w:r>
      <w:r>
        <w:rPr>
          <w:b/>
        </w:rPr>
        <w:t>104-e</w:t>
      </w:r>
      <w:r w:rsidRPr="000A3CE4">
        <w:rPr>
          <w:b/>
        </w:rPr>
        <w:t xml:space="preserve"> (</w:t>
      </w:r>
      <w:r>
        <w:rPr>
          <w:b/>
        </w:rPr>
        <w:t xml:space="preserve">Aug. </w:t>
      </w:r>
      <w:r w:rsidRPr="000A3CE4">
        <w:rPr>
          <w:b/>
        </w:rPr>
        <w:t>20</w:t>
      </w:r>
      <w:r>
        <w:rPr>
          <w:b/>
        </w:rPr>
        <w:t>2</w:t>
      </w:r>
      <w:r w:rsidR="00B86701">
        <w:rPr>
          <w:b/>
        </w:rPr>
        <w:t>2</w:t>
      </w:r>
      <w:r w:rsidRPr="000A3CE4">
        <w:rPr>
          <w:rFonts w:hint="eastAsia"/>
          <w:b/>
        </w:rPr>
        <w:t>,</w:t>
      </w:r>
      <w:r w:rsidRPr="000A3CE4">
        <w:rPr>
          <w:b/>
        </w:rPr>
        <w:t xml:space="preserve"> </w:t>
      </w:r>
      <w:r>
        <w:rPr>
          <w:b/>
        </w:rPr>
        <w:t>Electronic</w:t>
      </w:r>
      <w:r w:rsidRPr="000A3CE4">
        <w:rPr>
          <w:b/>
        </w:rPr>
        <w:t>)</w:t>
      </w:r>
    </w:p>
    <w:p w14:paraId="76311D04" w14:textId="052923FF" w:rsidR="009160B1" w:rsidRPr="00DD3658" w:rsidRDefault="009160B1" w:rsidP="009160B1">
      <w:pPr>
        <w:pStyle w:val="B1"/>
        <w:numPr>
          <w:ilvl w:val="0"/>
          <w:numId w:val="32"/>
        </w:numPr>
        <w:rPr>
          <w:lang w:val="en-US"/>
        </w:rPr>
      </w:pPr>
      <w:r w:rsidRPr="009160B1">
        <w:rPr>
          <w:lang w:val="en-US"/>
        </w:rPr>
        <w:t>WF on Further NR Mobility Enhancements</w:t>
      </w:r>
      <w:r>
        <w:rPr>
          <w:lang w:val="en-US"/>
        </w:rPr>
        <w:t xml:space="preserve"> </w:t>
      </w:r>
      <w:r w:rsidRPr="00DD3658">
        <w:rPr>
          <w:lang w:val="en-US"/>
        </w:rPr>
        <w:t xml:space="preserve">approved in </w:t>
      </w:r>
      <w:r>
        <w:rPr>
          <w:lang w:val="en-US"/>
        </w:rPr>
        <w:fldChar w:fldCharType="begin"/>
      </w:r>
      <w:r>
        <w:rPr>
          <w:lang w:val="en-US"/>
        </w:rPr>
        <w:instrText xml:space="preserve"> REF _Ref112748382 \r \h </w:instrText>
      </w:r>
      <w:r>
        <w:rPr>
          <w:lang w:val="en-US"/>
        </w:rPr>
      </w:r>
      <w:r>
        <w:rPr>
          <w:lang w:val="en-US"/>
        </w:rPr>
        <w:fldChar w:fldCharType="separate"/>
      </w:r>
      <w:r>
        <w:rPr>
          <w:lang w:val="en-US"/>
        </w:rPr>
        <w:t>[1]</w:t>
      </w:r>
      <w:r>
        <w:rPr>
          <w:lang w:val="en-US"/>
        </w:rPr>
        <w:fldChar w:fldCharType="end"/>
      </w:r>
    </w:p>
    <w:p w14:paraId="5533092E" w14:textId="2DA279D0" w:rsidR="009160B1" w:rsidRDefault="009160B1" w:rsidP="009160B1">
      <w:pPr>
        <w:pStyle w:val="B1"/>
        <w:numPr>
          <w:ilvl w:val="0"/>
          <w:numId w:val="32"/>
        </w:numPr>
        <w:rPr>
          <w:lang w:val="en-US"/>
        </w:rPr>
      </w:pPr>
      <w:r>
        <w:rPr>
          <w:lang w:val="en-US"/>
        </w:rPr>
        <w:t>Work plan</w:t>
      </w:r>
      <w:r w:rsidRPr="00DD3658">
        <w:rPr>
          <w:lang w:val="en-US"/>
        </w:rPr>
        <w:t xml:space="preserve"> on </w:t>
      </w:r>
      <w:r w:rsidRPr="009160B1">
        <w:rPr>
          <w:lang w:val="en-US"/>
        </w:rPr>
        <w:t>Further NR Mobility Enhancements</w:t>
      </w:r>
      <w:r>
        <w:rPr>
          <w:lang w:val="en-US"/>
        </w:rPr>
        <w:t xml:space="preserve"> approved</w:t>
      </w:r>
      <w:r w:rsidR="00293745">
        <w:rPr>
          <w:lang w:val="en-US"/>
        </w:rPr>
        <w:t xml:space="preserve"> in</w:t>
      </w:r>
      <w:r w:rsidRPr="00DD3658">
        <w:rPr>
          <w:lang w:val="en-US"/>
        </w:rPr>
        <w:t xml:space="preserve"> </w:t>
      </w:r>
      <w:r>
        <w:rPr>
          <w:lang w:val="en-US"/>
        </w:rPr>
        <w:fldChar w:fldCharType="begin"/>
      </w:r>
      <w:r>
        <w:rPr>
          <w:lang w:val="en-US"/>
        </w:rPr>
        <w:instrText xml:space="preserve"> REF _Ref112748395 \r \h </w:instrText>
      </w:r>
      <w:r>
        <w:rPr>
          <w:lang w:val="en-US"/>
        </w:rPr>
      </w:r>
      <w:r>
        <w:rPr>
          <w:lang w:val="en-US"/>
        </w:rPr>
        <w:fldChar w:fldCharType="separate"/>
      </w:r>
      <w:r>
        <w:rPr>
          <w:lang w:val="en-US"/>
        </w:rPr>
        <w:t>[2]</w:t>
      </w:r>
      <w:r>
        <w:rPr>
          <w:lang w:val="en-US"/>
        </w:rPr>
        <w:fldChar w:fldCharType="end"/>
      </w:r>
    </w:p>
    <w:p w14:paraId="1B3D34A1" w14:textId="7C7196D8" w:rsidR="009160B1" w:rsidRPr="00950F67" w:rsidRDefault="009160B1" w:rsidP="009160B1">
      <w:pPr>
        <w:pStyle w:val="B1"/>
        <w:ind w:left="0" w:firstLine="0"/>
        <w:rPr>
          <w:bCs/>
          <w:u w:val="single"/>
          <w:lang w:val="en-US"/>
        </w:rPr>
      </w:pPr>
      <w:r w:rsidRPr="00950F67">
        <w:rPr>
          <w:bCs/>
          <w:u w:val="single"/>
          <w:lang w:val="en-US"/>
        </w:rPr>
        <w:t>On study of improvement on FR2 Scell/SCG setup/resume</w:t>
      </w:r>
    </w:p>
    <w:p w14:paraId="3151A681" w14:textId="77777777" w:rsidR="009160B1" w:rsidRPr="00950F67" w:rsidRDefault="009160B1" w:rsidP="00950F67">
      <w:pPr>
        <w:pStyle w:val="B1"/>
        <w:numPr>
          <w:ilvl w:val="0"/>
          <w:numId w:val="30"/>
        </w:numPr>
        <w:spacing w:after="60"/>
        <w:ind w:left="766" w:hanging="482"/>
        <w:rPr>
          <w:lang w:val="en-US" w:eastAsia="ja-JP"/>
        </w:rPr>
      </w:pPr>
      <w:r w:rsidRPr="00950F67">
        <w:rPr>
          <w:lang w:val="en-US" w:eastAsia="ja-JP"/>
        </w:rPr>
        <w:t>The enhanced measurement (if feasible) at least applies to scenarios that the EMR measurement results are unavailable or invalid.</w:t>
      </w:r>
    </w:p>
    <w:p w14:paraId="326E55F1" w14:textId="77777777" w:rsidR="00953E7A" w:rsidRPr="00950F67" w:rsidRDefault="00953E7A" w:rsidP="00950F67">
      <w:pPr>
        <w:pStyle w:val="B1"/>
        <w:numPr>
          <w:ilvl w:val="0"/>
          <w:numId w:val="30"/>
        </w:numPr>
        <w:spacing w:after="60"/>
        <w:ind w:left="766" w:hanging="482"/>
        <w:rPr>
          <w:lang w:val="en-US" w:eastAsia="ja-JP"/>
        </w:rPr>
      </w:pPr>
      <w:r w:rsidRPr="00950F67">
        <w:rPr>
          <w:lang w:val="en-US" w:eastAsia="ja-JP"/>
        </w:rPr>
        <w:t xml:space="preserve">Reduce the number of EMR carriers to be measured for improved measurement. </w:t>
      </w:r>
    </w:p>
    <w:p w14:paraId="4DE3BD1E" w14:textId="77777777" w:rsidR="00953E7A" w:rsidRPr="00950F67" w:rsidRDefault="00953E7A" w:rsidP="00950F67">
      <w:pPr>
        <w:pStyle w:val="B1"/>
        <w:numPr>
          <w:ilvl w:val="1"/>
          <w:numId w:val="30"/>
        </w:numPr>
        <w:spacing w:after="60"/>
        <w:rPr>
          <w:lang w:val="en-US" w:eastAsia="ja-JP"/>
        </w:rPr>
      </w:pPr>
      <w:r w:rsidRPr="00950F67">
        <w:rPr>
          <w:lang w:val="en-US" w:eastAsia="ja-JP"/>
        </w:rPr>
        <w:t>FFS: how to select the frequency layers for improved measurement, how many frequency layers to measure and which scenario that is applicable.</w:t>
      </w:r>
    </w:p>
    <w:p w14:paraId="246D8386" w14:textId="2D9A9E05" w:rsidR="009160B1" w:rsidRPr="00950F67" w:rsidRDefault="00953E7A" w:rsidP="00950F67">
      <w:pPr>
        <w:pStyle w:val="B1"/>
        <w:numPr>
          <w:ilvl w:val="0"/>
          <w:numId w:val="30"/>
        </w:numPr>
        <w:spacing w:after="60"/>
        <w:ind w:left="766" w:hanging="482"/>
        <w:rPr>
          <w:lang w:val="en-US" w:eastAsia="ja-JP"/>
        </w:rPr>
      </w:pPr>
      <w:r w:rsidRPr="00950F67">
        <w:rPr>
          <w:lang w:val="en-US" w:eastAsia="ja-JP"/>
        </w:rPr>
        <w:t>DRX is not in use during RRC connection setup/resume procedure for enhanced measurement.</w:t>
      </w:r>
    </w:p>
    <w:p w14:paraId="52EEB644" w14:textId="4C3BE407" w:rsidR="00953E7A" w:rsidRPr="00950F67" w:rsidRDefault="00953E7A" w:rsidP="00950F67">
      <w:pPr>
        <w:pStyle w:val="B1"/>
        <w:numPr>
          <w:ilvl w:val="0"/>
          <w:numId w:val="30"/>
        </w:numPr>
        <w:spacing w:after="60"/>
        <w:ind w:left="766" w:hanging="482"/>
        <w:rPr>
          <w:lang w:val="en-US" w:eastAsia="ja-JP"/>
        </w:rPr>
      </w:pPr>
      <w:r w:rsidRPr="00950F67">
        <w:rPr>
          <w:lang w:val="en-US" w:eastAsia="ja-JP"/>
        </w:rPr>
        <w:t>RRC connection setup/resume delay is very short for improvement on FR2 Scell/SCG setup delay.</w:t>
      </w:r>
    </w:p>
    <w:p w14:paraId="30A7CB04" w14:textId="784E118B" w:rsidR="00953E7A" w:rsidRPr="00950F67" w:rsidRDefault="00953E7A" w:rsidP="00950F67">
      <w:pPr>
        <w:pStyle w:val="B1"/>
        <w:numPr>
          <w:ilvl w:val="0"/>
          <w:numId w:val="30"/>
        </w:numPr>
        <w:spacing w:after="60"/>
        <w:ind w:left="766" w:hanging="482"/>
        <w:rPr>
          <w:lang w:val="en-US" w:eastAsia="ja-JP"/>
        </w:rPr>
      </w:pPr>
      <w:r w:rsidRPr="00950F67">
        <w:rPr>
          <w:lang w:val="en-US" w:eastAsia="ja-JP"/>
        </w:rPr>
        <w:t>MSG2/MSG4 during RACH procedure may be lost due to measurement on FR2 intra-band inter-frequency during RRC connection setup/resume.</w:t>
      </w:r>
    </w:p>
    <w:p w14:paraId="6603FC87" w14:textId="391951E3" w:rsidR="00953E7A" w:rsidRPr="00950F67" w:rsidRDefault="00953E7A" w:rsidP="00950F67">
      <w:pPr>
        <w:pStyle w:val="B1"/>
        <w:numPr>
          <w:ilvl w:val="0"/>
          <w:numId w:val="30"/>
        </w:numPr>
        <w:spacing w:after="60"/>
        <w:ind w:left="766" w:hanging="482"/>
        <w:rPr>
          <w:lang w:val="en-US" w:eastAsia="ja-JP"/>
        </w:rPr>
      </w:pPr>
      <w:r w:rsidRPr="00950F67">
        <w:rPr>
          <w:lang w:val="en-US" w:eastAsia="ja-JP"/>
        </w:rPr>
        <w:t>Further discuss the feasibility of improvement in FR2 SCell/SCG setup delay.</w:t>
      </w:r>
    </w:p>
    <w:p w14:paraId="77448FF5" w14:textId="165261DC" w:rsidR="009160B1" w:rsidRPr="00950F67" w:rsidRDefault="00953E7A" w:rsidP="00953E7A">
      <w:pPr>
        <w:pStyle w:val="B1"/>
        <w:ind w:left="0" w:firstLine="0"/>
        <w:rPr>
          <w:bCs/>
          <w:u w:val="single"/>
          <w:lang w:val="en-US"/>
        </w:rPr>
      </w:pPr>
      <w:r w:rsidRPr="00950F67">
        <w:rPr>
          <w:bCs/>
          <w:u w:val="single"/>
          <w:lang w:val="en-US"/>
        </w:rPr>
        <w:t>On L1/L2 based inter-cell mobility</w:t>
      </w:r>
    </w:p>
    <w:p w14:paraId="5BC6C0A2" w14:textId="77777777" w:rsidR="00F34E1C" w:rsidRPr="00950F67" w:rsidRDefault="00F34E1C" w:rsidP="00950F67">
      <w:pPr>
        <w:pStyle w:val="B1"/>
        <w:numPr>
          <w:ilvl w:val="0"/>
          <w:numId w:val="30"/>
        </w:numPr>
        <w:spacing w:after="60"/>
        <w:ind w:left="766" w:hanging="482"/>
        <w:rPr>
          <w:lang w:val="en-US" w:eastAsia="ja-JP"/>
        </w:rPr>
      </w:pPr>
      <w:r w:rsidRPr="00950F67">
        <w:rPr>
          <w:lang w:val="en-US" w:eastAsia="ja-JP"/>
        </w:rPr>
        <w:t>Specify L1/L2 inter-cell mobility delay and analyse each component of L1/L2 inter-cell mobility delay.</w:t>
      </w:r>
    </w:p>
    <w:p w14:paraId="0A103FD9" w14:textId="1A6B9877" w:rsidR="00F34E1C" w:rsidRPr="00950F67" w:rsidRDefault="00F34E1C" w:rsidP="00950F67">
      <w:pPr>
        <w:pStyle w:val="B1"/>
        <w:numPr>
          <w:ilvl w:val="0"/>
          <w:numId w:val="30"/>
        </w:numPr>
        <w:spacing w:after="60"/>
        <w:ind w:left="766" w:hanging="482"/>
        <w:rPr>
          <w:lang w:val="en-US" w:eastAsia="ja-JP"/>
        </w:rPr>
      </w:pPr>
      <w:r w:rsidRPr="00950F67">
        <w:rPr>
          <w:lang w:val="en-US" w:eastAsia="ja-JP"/>
        </w:rPr>
        <w:t>Wait for RAN1/2 input and then discuss whether and how to define timing management requirements</w:t>
      </w:r>
      <w:r w:rsidRPr="00950F67">
        <w:rPr>
          <w:rFonts w:hint="eastAsia"/>
          <w:lang w:val="en-US" w:eastAsia="ja-JP"/>
        </w:rPr>
        <w:t>.</w:t>
      </w:r>
    </w:p>
    <w:p w14:paraId="156100DC" w14:textId="3DF76F2F" w:rsidR="00F34E1C" w:rsidRPr="00950F67" w:rsidRDefault="00F34E1C" w:rsidP="00953E7A">
      <w:pPr>
        <w:pStyle w:val="B1"/>
        <w:ind w:left="0" w:firstLine="0"/>
        <w:rPr>
          <w:rFonts w:eastAsia="SimSun"/>
          <w:u w:val="single"/>
          <w:lang w:eastAsia="zh-CN"/>
        </w:rPr>
      </w:pPr>
      <w:r w:rsidRPr="00950F67">
        <w:rPr>
          <w:rFonts w:eastAsia="SimSun"/>
          <w:u w:val="single"/>
          <w:lang w:eastAsia="zh-CN"/>
        </w:rPr>
        <w:t>On Selective activation of cell groups</w:t>
      </w:r>
    </w:p>
    <w:p w14:paraId="58712854" w14:textId="1485067B" w:rsidR="00F34E1C" w:rsidRPr="00F34E1C" w:rsidRDefault="00F34E1C" w:rsidP="00950F67">
      <w:pPr>
        <w:pStyle w:val="B1"/>
        <w:numPr>
          <w:ilvl w:val="0"/>
          <w:numId w:val="30"/>
        </w:numPr>
        <w:spacing w:after="60"/>
        <w:ind w:left="766" w:hanging="482"/>
        <w:rPr>
          <w:rFonts w:eastAsia="SimSun"/>
          <w:lang w:eastAsia="zh-CN"/>
        </w:rPr>
      </w:pPr>
      <w:r w:rsidRPr="00F34E1C">
        <w:rPr>
          <w:rFonts w:eastAsia="SimSun"/>
          <w:lang w:eastAsia="zh-CN"/>
        </w:rPr>
        <w:t xml:space="preserve">Wait for RAN2 input to further discuss RRM requirements for subsequent </w:t>
      </w:r>
      <w:r w:rsidRPr="00950F67">
        <w:rPr>
          <w:lang w:val="en-US" w:eastAsia="ja-JP"/>
        </w:rPr>
        <w:t>CPAC</w:t>
      </w:r>
      <w:r w:rsidRPr="00F34E1C">
        <w:rPr>
          <w:rFonts w:eastAsia="SimSun"/>
          <w:lang w:eastAsia="zh-CN"/>
        </w:rPr>
        <w:t>.</w:t>
      </w:r>
    </w:p>
    <w:p w14:paraId="7DBE79AB" w14:textId="13F7D0DC" w:rsidR="00F34E1C" w:rsidRPr="00950F67" w:rsidRDefault="00F34E1C" w:rsidP="00F34E1C">
      <w:pPr>
        <w:pStyle w:val="B1"/>
        <w:ind w:left="0" w:firstLine="0"/>
        <w:rPr>
          <w:rFonts w:eastAsia="SimSun"/>
          <w:u w:val="single"/>
          <w:lang w:eastAsia="zh-CN"/>
        </w:rPr>
      </w:pPr>
      <w:r w:rsidRPr="00950F67">
        <w:rPr>
          <w:rFonts w:eastAsia="SimSun"/>
          <w:u w:val="single"/>
          <w:lang w:eastAsia="zh-CN"/>
        </w:rPr>
        <w:t>On Support</w:t>
      </w:r>
      <w:r w:rsidR="00E417F7" w:rsidRPr="00950F67">
        <w:rPr>
          <w:rFonts w:eastAsia="SimSun"/>
          <w:u w:val="single"/>
          <w:lang w:eastAsia="zh-CN"/>
        </w:rPr>
        <w:t>ing</w:t>
      </w:r>
      <w:r w:rsidRPr="00950F67">
        <w:rPr>
          <w:rFonts w:eastAsia="SimSun"/>
          <w:u w:val="single"/>
          <w:lang w:eastAsia="zh-CN"/>
        </w:rPr>
        <w:t xml:space="preserve"> CHO in NR-DC</w:t>
      </w:r>
    </w:p>
    <w:p w14:paraId="2B4B7DE8" w14:textId="422FC02A" w:rsidR="00B9076A" w:rsidRPr="00D561BC" w:rsidRDefault="00F34E1C" w:rsidP="00424A3B">
      <w:pPr>
        <w:pStyle w:val="B1"/>
        <w:numPr>
          <w:ilvl w:val="0"/>
          <w:numId w:val="30"/>
        </w:numPr>
        <w:spacing w:after="60"/>
        <w:ind w:left="766" w:hanging="482"/>
        <w:rPr>
          <w:lang w:val="en-US" w:eastAsia="ja-JP"/>
        </w:rPr>
      </w:pPr>
      <w:r w:rsidRPr="00950F67">
        <w:rPr>
          <w:lang w:val="en-US" w:eastAsia="ja-JP"/>
        </w:rPr>
        <w:t>Wait for RAN2 input to further discuss RRM requirements for CHO with CPAC.</w:t>
      </w:r>
    </w:p>
    <w:p w14:paraId="37D259DA" w14:textId="77777777" w:rsidR="00701410" w:rsidRPr="001756E8" w:rsidRDefault="00701410" w:rsidP="00701410">
      <w:pPr>
        <w:pStyle w:val="Heading4"/>
        <w:rPr>
          <w:lang w:val="en-US" w:eastAsia="ja-JP"/>
        </w:rPr>
      </w:pPr>
      <w:r w:rsidRPr="001756E8">
        <w:rPr>
          <w:lang w:val="en-US" w:eastAsia="ja-JP"/>
        </w:rPr>
        <w:t>2.4.2</w:t>
      </w:r>
      <w:r w:rsidRPr="001756E8">
        <w:rPr>
          <w:lang w:val="en-US" w:eastAsia="ja-JP"/>
        </w:rPr>
        <w:tab/>
        <w:t>Remaining Open issues</w:t>
      </w:r>
    </w:p>
    <w:p w14:paraId="52927F82" w14:textId="4B1D2CCD" w:rsidR="00B9076A" w:rsidRPr="00950F67" w:rsidRDefault="00B9076A" w:rsidP="00B9076A">
      <w:pPr>
        <w:overflowPunct/>
        <w:autoSpaceDE/>
        <w:autoSpaceDN/>
        <w:adjustRightInd/>
        <w:textAlignment w:val="auto"/>
        <w:rPr>
          <w:rFonts w:eastAsia="SimSun"/>
          <w:bCs/>
          <w:u w:val="single"/>
          <w:lang w:eastAsia="zh-CN"/>
        </w:rPr>
      </w:pPr>
      <w:r w:rsidRPr="00950F67">
        <w:rPr>
          <w:rFonts w:eastAsia="SimSun"/>
          <w:bCs/>
          <w:u w:val="single"/>
          <w:lang w:eastAsia="zh-CN"/>
        </w:rPr>
        <w:t xml:space="preserve">Study of improvement on FR2 Scell/SCG setup/resume </w:t>
      </w:r>
    </w:p>
    <w:p w14:paraId="37F894CE" w14:textId="77777777" w:rsidR="006C7764" w:rsidRPr="006C7764" w:rsidRDefault="006C7764" w:rsidP="002F2D4D">
      <w:pPr>
        <w:pStyle w:val="ListParagraph"/>
        <w:numPr>
          <w:ilvl w:val="0"/>
          <w:numId w:val="24"/>
        </w:numPr>
        <w:spacing w:after="120"/>
        <w:ind w:leftChars="0" w:hanging="482"/>
        <w:rPr>
          <w:rFonts w:ascii="Times New Roman" w:hAnsi="Times New Roman"/>
          <w:bCs/>
          <w:sz w:val="20"/>
          <w:szCs w:val="20"/>
        </w:rPr>
      </w:pPr>
      <w:r w:rsidRPr="006C7764">
        <w:rPr>
          <w:rFonts w:ascii="Times New Roman" w:eastAsiaTheme="minorEastAsia" w:hAnsi="Times New Roman"/>
          <w:bCs/>
          <w:sz w:val="20"/>
          <w:szCs w:val="20"/>
          <w:lang w:eastAsia="zh-TW"/>
        </w:rPr>
        <w:t>Clarification and potential direction</w:t>
      </w:r>
    </w:p>
    <w:p w14:paraId="540157CF" w14:textId="2F67B0DB" w:rsidR="00B9076A" w:rsidRPr="00B9076A" w:rsidRDefault="00B9076A" w:rsidP="006C7764">
      <w:pPr>
        <w:pStyle w:val="ListParagraph"/>
        <w:numPr>
          <w:ilvl w:val="1"/>
          <w:numId w:val="24"/>
        </w:numPr>
        <w:spacing w:after="120"/>
        <w:ind w:leftChars="0"/>
        <w:rPr>
          <w:rFonts w:ascii="Times New Roman" w:hAnsi="Times New Roman"/>
          <w:bCs/>
          <w:sz w:val="20"/>
          <w:szCs w:val="20"/>
        </w:rPr>
      </w:pPr>
      <w:r w:rsidRPr="00B9076A">
        <w:rPr>
          <w:rFonts w:ascii="Times New Roman" w:eastAsiaTheme="minorEastAsia" w:hAnsi="Times New Roman"/>
          <w:bCs/>
          <w:sz w:val="20"/>
          <w:szCs w:val="20"/>
          <w:lang w:eastAsia="zh-TW"/>
        </w:rPr>
        <w:t xml:space="preserve">Need of </w:t>
      </w:r>
      <w:r>
        <w:rPr>
          <w:rFonts w:ascii="Times New Roman" w:eastAsiaTheme="minorEastAsia" w:hAnsi="Times New Roman"/>
          <w:bCs/>
          <w:sz w:val="20"/>
          <w:szCs w:val="20"/>
          <w:lang w:eastAsia="zh-TW"/>
        </w:rPr>
        <w:t>c</w:t>
      </w:r>
      <w:r w:rsidRPr="00B9076A">
        <w:rPr>
          <w:rFonts w:ascii="Times New Roman" w:eastAsiaTheme="minorEastAsia" w:hAnsi="Times New Roman"/>
          <w:bCs/>
          <w:sz w:val="20"/>
          <w:szCs w:val="20"/>
          <w:lang w:eastAsia="zh-TW"/>
        </w:rPr>
        <w:t>larification on time point of “when UE has initiated access”</w:t>
      </w:r>
    </w:p>
    <w:p w14:paraId="289F79A0" w14:textId="09EBB684" w:rsidR="00B9076A" w:rsidRPr="00B84EBD" w:rsidRDefault="006406AF" w:rsidP="006C7764">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M</w:t>
      </w:r>
      <w:r w:rsidR="00B9076A" w:rsidRPr="00B9076A">
        <w:rPr>
          <w:rFonts w:ascii="Times New Roman" w:eastAsiaTheme="minorEastAsia" w:hAnsi="Times New Roman"/>
          <w:bCs/>
          <w:sz w:val="20"/>
          <w:szCs w:val="20"/>
          <w:lang w:eastAsia="zh-TW"/>
        </w:rPr>
        <w:t>easurement enhancement when UE is about to enter connected mode</w:t>
      </w:r>
      <w:r w:rsidR="00B84EBD">
        <w:rPr>
          <w:rFonts w:ascii="Times New Roman" w:eastAsiaTheme="minorEastAsia" w:hAnsi="Times New Roman"/>
          <w:bCs/>
          <w:sz w:val="20"/>
          <w:szCs w:val="20"/>
          <w:lang w:eastAsia="zh-TW"/>
        </w:rPr>
        <w:t xml:space="preserve">: </w:t>
      </w:r>
      <w:r w:rsidR="00B9076A" w:rsidRPr="006C7764">
        <w:rPr>
          <w:rFonts w:ascii="Times New Roman" w:eastAsiaTheme="minorEastAsia" w:hAnsi="Times New Roman" w:hint="eastAsia"/>
          <w:bCs/>
          <w:sz w:val="20"/>
          <w:szCs w:val="20"/>
          <w:lang w:eastAsia="zh-TW"/>
        </w:rPr>
        <w:t>B</w:t>
      </w:r>
      <w:r w:rsidR="00B9076A" w:rsidRPr="006C7764">
        <w:rPr>
          <w:rFonts w:ascii="Times New Roman" w:eastAsiaTheme="minorEastAsia" w:hAnsi="Times New Roman"/>
          <w:bCs/>
          <w:sz w:val="20"/>
          <w:szCs w:val="20"/>
          <w:lang w:eastAsia="zh-TW"/>
        </w:rPr>
        <w:t>efore or during RRC setup/resume</w:t>
      </w:r>
    </w:p>
    <w:p w14:paraId="56EC9328" w14:textId="30A7A7A6" w:rsidR="006406AF" w:rsidRPr="00B84EBD" w:rsidRDefault="008F4F17" w:rsidP="006C7764">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w</w:t>
      </w:r>
      <w:r w:rsidR="00F34E1C">
        <w:rPr>
          <w:rFonts w:ascii="Times New Roman" w:eastAsiaTheme="minorEastAsia" w:hAnsi="Times New Roman"/>
          <w:bCs/>
          <w:sz w:val="20"/>
          <w:szCs w:val="20"/>
          <w:lang w:eastAsia="zh-TW"/>
        </w:rPr>
        <w:t xml:space="preserve">hether to </w:t>
      </w:r>
      <w:r w:rsidR="00F30E00">
        <w:rPr>
          <w:rFonts w:ascii="Times New Roman" w:eastAsiaTheme="minorEastAsia" w:hAnsi="Times New Roman"/>
          <w:bCs/>
          <w:sz w:val="20"/>
          <w:szCs w:val="20"/>
          <w:lang w:eastAsia="zh-TW"/>
        </w:rPr>
        <w:t>study e</w:t>
      </w:r>
      <w:r w:rsidR="006406AF" w:rsidRPr="006406AF">
        <w:rPr>
          <w:rFonts w:ascii="Times New Roman" w:eastAsiaTheme="minorEastAsia" w:hAnsi="Times New Roman"/>
          <w:bCs/>
          <w:sz w:val="20"/>
          <w:szCs w:val="20"/>
          <w:lang w:eastAsia="zh-TW"/>
        </w:rPr>
        <w:t>nhancement on R16 EMR, i.e. measurement enhancement in idle/inactive mode</w:t>
      </w:r>
    </w:p>
    <w:p w14:paraId="612BD782" w14:textId="44FB0BDB" w:rsidR="002F2D4D" w:rsidRPr="00B84EBD" w:rsidRDefault="002F2D4D" w:rsidP="006C7764">
      <w:pPr>
        <w:pStyle w:val="ListParagraph"/>
        <w:numPr>
          <w:ilvl w:val="1"/>
          <w:numId w:val="24"/>
        </w:numPr>
        <w:spacing w:after="120"/>
        <w:ind w:leftChars="0"/>
        <w:rPr>
          <w:rFonts w:ascii="Times New Roman" w:eastAsiaTheme="minorEastAsia" w:hAnsi="Times New Roman"/>
          <w:bCs/>
          <w:sz w:val="20"/>
          <w:szCs w:val="20"/>
          <w:lang w:eastAsia="zh-TW"/>
        </w:rPr>
      </w:pPr>
      <w:r w:rsidRPr="00B84EBD">
        <w:rPr>
          <w:rFonts w:ascii="Times New Roman" w:eastAsiaTheme="minorEastAsia" w:hAnsi="Times New Roman" w:hint="eastAsia"/>
          <w:bCs/>
          <w:sz w:val="20"/>
          <w:szCs w:val="20"/>
          <w:lang w:eastAsia="zh-TW"/>
        </w:rPr>
        <w:t>A</w:t>
      </w:r>
      <w:r w:rsidRPr="00B84EBD">
        <w:rPr>
          <w:rFonts w:ascii="Times New Roman" w:eastAsiaTheme="minorEastAsia" w:hAnsi="Times New Roman"/>
          <w:bCs/>
          <w:sz w:val="20"/>
          <w:szCs w:val="20"/>
          <w:lang w:eastAsia="zh-TW"/>
        </w:rPr>
        <w:t>pplicable scenario</w:t>
      </w:r>
      <w:r w:rsidR="00B84EBD">
        <w:rPr>
          <w:rFonts w:ascii="Times New Roman" w:eastAsiaTheme="minorEastAsia" w:hAnsi="Times New Roman"/>
          <w:bCs/>
          <w:sz w:val="20"/>
          <w:szCs w:val="20"/>
          <w:lang w:eastAsia="zh-TW"/>
        </w:rPr>
        <w:t xml:space="preserve">: </w:t>
      </w:r>
      <w:r w:rsidRPr="00B84EBD">
        <w:rPr>
          <w:rFonts w:ascii="Times New Roman" w:eastAsiaTheme="minorEastAsia" w:hAnsi="Times New Roman"/>
          <w:bCs/>
          <w:sz w:val="20"/>
          <w:szCs w:val="20"/>
          <w:lang w:eastAsia="zh-TW"/>
        </w:rPr>
        <w:t>Further study whether enhanced measurement is applicable to scenarios that EMR measurement results are available and valid</w:t>
      </w:r>
    </w:p>
    <w:p w14:paraId="61C084DC" w14:textId="1537975C" w:rsidR="002F2D4D" w:rsidRDefault="002F2D4D" w:rsidP="002F2D4D">
      <w:pPr>
        <w:pStyle w:val="ListParagraph"/>
        <w:numPr>
          <w:ilvl w:val="0"/>
          <w:numId w:val="24"/>
        </w:numPr>
        <w:spacing w:after="120"/>
        <w:ind w:leftChars="0"/>
        <w:rPr>
          <w:rFonts w:ascii="Times New Roman" w:eastAsiaTheme="minorEastAsia" w:hAnsi="Times New Roman"/>
          <w:bCs/>
          <w:sz w:val="20"/>
          <w:szCs w:val="20"/>
          <w:lang w:eastAsia="zh-TW"/>
        </w:rPr>
      </w:pPr>
      <w:r w:rsidRPr="002F2D4D">
        <w:rPr>
          <w:rFonts w:ascii="Times New Roman" w:eastAsiaTheme="minorEastAsia" w:hAnsi="Times New Roman"/>
          <w:bCs/>
          <w:sz w:val="20"/>
          <w:szCs w:val="20"/>
          <w:lang w:eastAsia="zh-TW"/>
        </w:rPr>
        <w:t>Assumptions for feasibility study</w:t>
      </w:r>
    </w:p>
    <w:p w14:paraId="5EB2893C" w14:textId="77777777" w:rsidR="002F2D4D" w:rsidRPr="006C7764" w:rsidRDefault="002F2D4D" w:rsidP="002F2D4D">
      <w:pPr>
        <w:pStyle w:val="ListParagraph"/>
        <w:numPr>
          <w:ilvl w:val="1"/>
          <w:numId w:val="24"/>
        </w:numPr>
        <w:spacing w:after="120"/>
        <w:ind w:leftChars="0"/>
        <w:rPr>
          <w:rFonts w:ascii="Times New Roman" w:eastAsiaTheme="minorEastAsia" w:hAnsi="Times New Roman"/>
          <w:bCs/>
          <w:sz w:val="20"/>
          <w:szCs w:val="20"/>
          <w:lang w:eastAsia="zh-TW"/>
        </w:rPr>
      </w:pPr>
      <w:r w:rsidRPr="006C7764">
        <w:rPr>
          <w:rFonts w:ascii="Times New Roman" w:eastAsiaTheme="minorEastAsia" w:hAnsi="Times New Roman"/>
          <w:bCs/>
          <w:sz w:val="20"/>
          <w:szCs w:val="20"/>
          <w:lang w:eastAsia="zh-TW"/>
        </w:rPr>
        <w:t>RF chain status when performing enhanced measurement</w:t>
      </w:r>
    </w:p>
    <w:p w14:paraId="15D219C8" w14:textId="19061EE2" w:rsidR="002F2D4D" w:rsidRPr="006C7764" w:rsidRDefault="00F300AC" w:rsidP="002F2D4D">
      <w:pPr>
        <w:pStyle w:val="ListParagraph"/>
        <w:numPr>
          <w:ilvl w:val="1"/>
          <w:numId w:val="24"/>
        </w:numPr>
        <w:spacing w:after="120"/>
        <w:ind w:leftChars="0"/>
        <w:rPr>
          <w:rFonts w:ascii="Times New Roman" w:eastAsiaTheme="minorEastAsia" w:hAnsi="Times New Roman"/>
          <w:bCs/>
          <w:sz w:val="20"/>
          <w:szCs w:val="20"/>
          <w:lang w:eastAsia="zh-TW"/>
        </w:rPr>
      </w:pPr>
      <w:r w:rsidRPr="006C7764">
        <w:rPr>
          <w:rFonts w:ascii="Times New Roman" w:eastAsiaTheme="minorEastAsia" w:hAnsi="Times New Roman"/>
          <w:bCs/>
          <w:sz w:val="20"/>
          <w:szCs w:val="20"/>
          <w:lang w:eastAsia="zh-TW"/>
        </w:rPr>
        <w:t>Reduced n</w:t>
      </w:r>
      <w:r w:rsidR="002F2D4D" w:rsidRPr="006C7764">
        <w:rPr>
          <w:rFonts w:ascii="Times New Roman" w:eastAsiaTheme="minorEastAsia" w:hAnsi="Times New Roman"/>
          <w:bCs/>
          <w:sz w:val="20"/>
          <w:szCs w:val="20"/>
          <w:lang w:eastAsia="zh-TW"/>
        </w:rPr>
        <w:t>umber of frequency layers</w:t>
      </w:r>
      <w:r w:rsidR="002F2D4D" w:rsidRPr="006C7764">
        <w:rPr>
          <w:rFonts w:ascii="Times New Roman" w:eastAsiaTheme="minorEastAsia" w:hAnsi="Times New Roman"/>
          <w:bCs/>
          <w:sz w:val="20"/>
          <w:szCs w:val="20"/>
        </w:rPr>
        <w:t>: how to select the frequency layers for improved measurement, how many frequency layers to measure and which scenario that is applicable.</w:t>
      </w:r>
    </w:p>
    <w:p w14:paraId="3499261F" w14:textId="2AD763F2" w:rsidR="002F2D4D" w:rsidRPr="006C7764" w:rsidRDefault="00F34E1C" w:rsidP="002F2D4D">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whether and how to r</w:t>
      </w:r>
      <w:r w:rsidR="002F2D4D" w:rsidRPr="006C7764">
        <w:rPr>
          <w:rFonts w:ascii="Times New Roman" w:eastAsiaTheme="minorEastAsia" w:hAnsi="Times New Roman"/>
          <w:bCs/>
          <w:sz w:val="20"/>
          <w:szCs w:val="20"/>
          <w:lang w:eastAsia="zh-TW"/>
        </w:rPr>
        <w:t>educed number of samples</w:t>
      </w:r>
    </w:p>
    <w:p w14:paraId="704E2F89" w14:textId="2422102F" w:rsidR="002F2D4D" w:rsidRPr="006C7764" w:rsidRDefault="00F34E1C" w:rsidP="002F2D4D">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whether and how to r</w:t>
      </w:r>
      <w:r w:rsidR="002F2D4D" w:rsidRPr="006C7764">
        <w:rPr>
          <w:rFonts w:ascii="Times New Roman" w:eastAsiaTheme="minorEastAsia" w:hAnsi="Times New Roman"/>
          <w:bCs/>
          <w:sz w:val="20"/>
          <w:szCs w:val="20"/>
          <w:lang w:eastAsia="zh-TW"/>
        </w:rPr>
        <w:t>educe the scaling factor of Rx beam sweeping</w:t>
      </w:r>
    </w:p>
    <w:p w14:paraId="67A278AD" w14:textId="715C0122" w:rsidR="002F2D4D" w:rsidRPr="006C7764" w:rsidRDefault="002F2D4D" w:rsidP="002F2D4D">
      <w:pPr>
        <w:pStyle w:val="ListParagraph"/>
        <w:numPr>
          <w:ilvl w:val="1"/>
          <w:numId w:val="24"/>
        </w:numPr>
        <w:spacing w:after="120"/>
        <w:ind w:leftChars="0"/>
        <w:rPr>
          <w:rFonts w:ascii="Times New Roman" w:eastAsiaTheme="minorEastAsia" w:hAnsi="Times New Roman"/>
          <w:bCs/>
          <w:sz w:val="20"/>
          <w:szCs w:val="20"/>
          <w:lang w:eastAsia="zh-TW"/>
        </w:rPr>
      </w:pPr>
      <w:r w:rsidRPr="006C7764">
        <w:rPr>
          <w:rFonts w:ascii="Times New Roman" w:eastAsiaTheme="minorEastAsia" w:hAnsi="Times New Roman"/>
          <w:bCs/>
          <w:sz w:val="20"/>
          <w:szCs w:val="20"/>
          <w:lang w:eastAsia="zh-TW"/>
        </w:rPr>
        <w:lastRenderedPageBreak/>
        <w:t>Configuration assumption</w:t>
      </w:r>
    </w:p>
    <w:p w14:paraId="10B657FA" w14:textId="5E2C340E" w:rsidR="002F2D4D" w:rsidRDefault="00773389" w:rsidP="00773389">
      <w:pPr>
        <w:pStyle w:val="ListParagraph"/>
        <w:numPr>
          <w:ilvl w:val="0"/>
          <w:numId w:val="24"/>
        </w:numPr>
        <w:spacing w:after="120"/>
        <w:ind w:leftChars="0"/>
        <w:rPr>
          <w:rFonts w:ascii="Times New Roman" w:eastAsiaTheme="minorEastAsia" w:hAnsi="Times New Roman"/>
          <w:bCs/>
          <w:sz w:val="20"/>
          <w:szCs w:val="20"/>
          <w:lang w:eastAsia="zh-TW"/>
        </w:rPr>
      </w:pPr>
      <w:r w:rsidRPr="00773389">
        <w:rPr>
          <w:rFonts w:ascii="Times New Roman" w:eastAsiaTheme="minorEastAsia" w:hAnsi="Times New Roman"/>
          <w:bCs/>
          <w:sz w:val="20"/>
          <w:szCs w:val="20"/>
          <w:lang w:eastAsia="zh-TW"/>
        </w:rPr>
        <w:t>Feasibility discussion</w:t>
      </w:r>
    </w:p>
    <w:p w14:paraId="74CF01C7" w14:textId="49D3A9AC" w:rsidR="00773389" w:rsidRPr="00773389" w:rsidRDefault="00F34E1C" w:rsidP="00773389">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s</w:t>
      </w:r>
      <w:r w:rsidR="00773389" w:rsidRPr="00773389">
        <w:rPr>
          <w:rFonts w:ascii="Times New Roman" w:eastAsiaTheme="minorEastAsia" w:hAnsi="Times New Roman"/>
          <w:bCs/>
          <w:sz w:val="20"/>
          <w:szCs w:val="20"/>
          <w:lang w:eastAsia="zh-TW"/>
        </w:rPr>
        <w:t xml:space="preserve">tudy </w:t>
      </w:r>
      <w:r>
        <w:rPr>
          <w:rFonts w:ascii="Times New Roman" w:eastAsiaTheme="minorEastAsia" w:hAnsi="Times New Roman"/>
          <w:bCs/>
          <w:sz w:val="20"/>
          <w:szCs w:val="20"/>
          <w:lang w:eastAsia="zh-TW"/>
        </w:rPr>
        <w:t xml:space="preserve">potential </w:t>
      </w:r>
      <w:r w:rsidR="00773389" w:rsidRPr="00773389">
        <w:rPr>
          <w:rFonts w:ascii="Times New Roman" w:eastAsiaTheme="minorEastAsia" w:hAnsi="Times New Roman"/>
          <w:bCs/>
          <w:sz w:val="20"/>
          <w:szCs w:val="20"/>
          <w:lang w:eastAsia="zh-TW"/>
        </w:rPr>
        <w:t>short and accuracy measurement during RRC connection setup/resume.</w:t>
      </w:r>
    </w:p>
    <w:p w14:paraId="1BB4E89E" w14:textId="064CAC1A" w:rsidR="00773389" w:rsidRPr="00773389" w:rsidRDefault="00773389" w:rsidP="00773389">
      <w:pPr>
        <w:pStyle w:val="ListParagraph"/>
        <w:numPr>
          <w:ilvl w:val="1"/>
          <w:numId w:val="24"/>
        </w:numPr>
        <w:spacing w:after="120"/>
        <w:ind w:leftChars="0"/>
        <w:rPr>
          <w:rFonts w:ascii="Times New Roman" w:eastAsiaTheme="minorEastAsia" w:hAnsi="Times New Roman"/>
          <w:bCs/>
          <w:sz w:val="20"/>
          <w:szCs w:val="20"/>
          <w:lang w:eastAsia="zh-TW"/>
        </w:rPr>
      </w:pPr>
      <w:r w:rsidRPr="00773389">
        <w:rPr>
          <w:rFonts w:ascii="Times New Roman" w:eastAsiaTheme="minorEastAsia" w:hAnsi="Times New Roman"/>
          <w:bCs/>
          <w:sz w:val="20"/>
          <w:szCs w:val="20"/>
          <w:lang w:eastAsia="zh-TW"/>
        </w:rPr>
        <w:t>Impact on RACH due to measurement during RRC connection setup/resume</w:t>
      </w:r>
    </w:p>
    <w:p w14:paraId="60D5D74C" w14:textId="4F34A12F" w:rsidR="00773389" w:rsidRPr="00B9076A" w:rsidRDefault="00773389" w:rsidP="00773389">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hint="eastAsia"/>
          <w:bCs/>
          <w:sz w:val="20"/>
          <w:szCs w:val="20"/>
          <w:lang w:eastAsia="zh-TW"/>
        </w:rPr>
        <w:t>F</w:t>
      </w:r>
      <w:r w:rsidRPr="00773389">
        <w:rPr>
          <w:rFonts w:ascii="Times New Roman" w:eastAsiaTheme="minorEastAsia" w:hAnsi="Times New Roman"/>
          <w:bCs/>
          <w:sz w:val="20"/>
          <w:szCs w:val="20"/>
          <w:lang w:eastAsia="zh-TW"/>
        </w:rPr>
        <w:t>easibility of improvement in FR2 SCell/SCG setup delay</w:t>
      </w:r>
    </w:p>
    <w:p w14:paraId="7AA76430" w14:textId="02BB784F" w:rsidR="00B9076A" w:rsidRPr="00950F67" w:rsidRDefault="00B9076A" w:rsidP="006C49B5">
      <w:pPr>
        <w:rPr>
          <w:u w:val="single"/>
          <w:lang w:val="en-US" w:eastAsia="ja-JP"/>
        </w:rPr>
      </w:pPr>
      <w:r w:rsidRPr="00950F67">
        <w:rPr>
          <w:rFonts w:eastAsia="SimSun"/>
          <w:color w:val="000000"/>
          <w:szCs w:val="24"/>
          <w:u w:val="single"/>
          <w:lang w:eastAsia="zh-CN"/>
        </w:rPr>
        <w:t>L1/L2 based inter-cell mobility</w:t>
      </w:r>
    </w:p>
    <w:p w14:paraId="40B027C2" w14:textId="7EAAF98C" w:rsidR="007B47A9" w:rsidRDefault="007B47A9" w:rsidP="007B47A9">
      <w:pPr>
        <w:pStyle w:val="ListParagraph"/>
        <w:numPr>
          <w:ilvl w:val="0"/>
          <w:numId w:val="24"/>
        </w:numPr>
        <w:spacing w:after="120"/>
        <w:ind w:leftChars="0"/>
        <w:rPr>
          <w:rFonts w:ascii="Times New Roman" w:eastAsiaTheme="minorEastAsia" w:hAnsi="Times New Roman"/>
          <w:bCs/>
          <w:sz w:val="20"/>
          <w:szCs w:val="20"/>
          <w:lang w:eastAsia="zh-TW"/>
        </w:rPr>
      </w:pPr>
      <w:r w:rsidRPr="007B47A9">
        <w:rPr>
          <w:rFonts w:ascii="Times New Roman" w:eastAsiaTheme="minorEastAsia" w:hAnsi="Times New Roman"/>
          <w:bCs/>
          <w:sz w:val="20"/>
          <w:szCs w:val="20"/>
          <w:lang w:eastAsia="zh-TW"/>
        </w:rPr>
        <w:t>RRM requirements to specify</w:t>
      </w:r>
    </w:p>
    <w:p w14:paraId="3340A11D" w14:textId="377E910C" w:rsidR="00F34E1C" w:rsidRDefault="00F34E1C" w:rsidP="00F34E1C">
      <w:pPr>
        <w:pStyle w:val="ListParagraph"/>
        <w:numPr>
          <w:ilvl w:val="1"/>
          <w:numId w:val="24"/>
        </w:numPr>
        <w:spacing w:after="120"/>
        <w:ind w:leftChars="0"/>
        <w:rPr>
          <w:rFonts w:ascii="Times New Roman" w:eastAsiaTheme="minorEastAsia" w:hAnsi="Times New Roman"/>
          <w:bCs/>
          <w:sz w:val="20"/>
          <w:szCs w:val="20"/>
          <w:lang w:eastAsia="zh-TW"/>
        </w:rPr>
      </w:pPr>
      <w:r w:rsidRPr="00F34E1C">
        <w:rPr>
          <w:rFonts w:ascii="Times New Roman" w:eastAsiaTheme="minorEastAsia" w:hAnsi="Times New Roman"/>
          <w:bCs/>
          <w:sz w:val="20"/>
          <w:szCs w:val="20"/>
          <w:lang w:eastAsia="zh-TW"/>
        </w:rPr>
        <w:t>Specify L1/L2 inter-cell mobility delay and analyse each component of L1/L2 inter-cell mobility delay.</w:t>
      </w:r>
    </w:p>
    <w:p w14:paraId="5ED441A4" w14:textId="0CBD7DCB" w:rsidR="00C51962" w:rsidRPr="00C51962" w:rsidRDefault="008F4F17" w:rsidP="008F4F17">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whether </w:t>
      </w:r>
      <w:r w:rsidR="00F30E00">
        <w:rPr>
          <w:rFonts w:ascii="Times New Roman" w:eastAsiaTheme="minorEastAsia" w:hAnsi="Times New Roman"/>
          <w:bCs/>
          <w:sz w:val="20"/>
          <w:szCs w:val="20"/>
          <w:lang w:eastAsia="zh-TW"/>
        </w:rPr>
        <w:t xml:space="preserve">and how to </w:t>
      </w:r>
      <w:r>
        <w:rPr>
          <w:rFonts w:ascii="Times New Roman" w:eastAsiaTheme="minorEastAsia" w:hAnsi="Times New Roman"/>
          <w:bCs/>
          <w:sz w:val="20"/>
          <w:szCs w:val="20"/>
          <w:lang w:eastAsia="zh-TW"/>
        </w:rPr>
        <w:t xml:space="preserve">specify </w:t>
      </w:r>
      <w:r w:rsidR="00C51962" w:rsidRPr="00C51962">
        <w:rPr>
          <w:rFonts w:ascii="Times New Roman" w:eastAsiaTheme="minorEastAsia" w:hAnsi="Times New Roman"/>
          <w:bCs/>
          <w:sz w:val="20"/>
          <w:szCs w:val="20"/>
          <w:lang w:eastAsia="zh-TW"/>
        </w:rPr>
        <w:t>L1-RSRP measurement delay requirements</w:t>
      </w:r>
      <w:r>
        <w:rPr>
          <w:rFonts w:ascii="Times New Roman" w:eastAsiaTheme="minorEastAsia" w:hAnsi="Times New Roman"/>
          <w:bCs/>
          <w:sz w:val="20"/>
          <w:szCs w:val="20"/>
          <w:lang w:eastAsia="zh-TW"/>
        </w:rPr>
        <w:t xml:space="preserve"> (</w:t>
      </w:r>
      <w:r w:rsidRPr="008F4F17">
        <w:rPr>
          <w:rFonts w:ascii="Times New Roman" w:eastAsiaTheme="minorEastAsia" w:hAnsi="Times New Roman"/>
          <w:bCs/>
          <w:sz w:val="20"/>
          <w:szCs w:val="20"/>
          <w:lang w:eastAsia="zh-TW"/>
        </w:rPr>
        <w:t>after the procedure and supported scenario is clear</w:t>
      </w:r>
      <w:r>
        <w:rPr>
          <w:rFonts w:ascii="Times New Roman" w:eastAsiaTheme="minorEastAsia" w:hAnsi="Times New Roman"/>
          <w:bCs/>
          <w:sz w:val="20"/>
          <w:szCs w:val="20"/>
          <w:lang w:eastAsia="zh-TW"/>
        </w:rPr>
        <w:t>)</w:t>
      </w:r>
    </w:p>
    <w:p w14:paraId="21DE1B95" w14:textId="3289353C" w:rsidR="00C51962" w:rsidRPr="00C51962" w:rsidRDefault="008F4F17" w:rsidP="00C51962">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whether and how to specify </w:t>
      </w:r>
      <w:r w:rsidR="00C51962" w:rsidRPr="00C51962">
        <w:rPr>
          <w:rFonts w:ascii="Times New Roman" w:eastAsiaTheme="minorEastAsia" w:hAnsi="Times New Roman"/>
          <w:bCs/>
          <w:sz w:val="20"/>
          <w:szCs w:val="20"/>
          <w:lang w:eastAsia="zh-TW"/>
        </w:rPr>
        <w:t>Timing management requirements</w:t>
      </w:r>
      <w:r>
        <w:rPr>
          <w:rFonts w:ascii="Times New Roman" w:eastAsiaTheme="minorEastAsia" w:hAnsi="Times New Roman"/>
          <w:bCs/>
          <w:sz w:val="20"/>
          <w:szCs w:val="20"/>
          <w:lang w:eastAsia="zh-TW"/>
        </w:rPr>
        <w:t xml:space="preserve"> (wait for RAN1/2 input)</w:t>
      </w:r>
    </w:p>
    <w:p w14:paraId="17045628" w14:textId="30913796" w:rsidR="007B47A9" w:rsidRDefault="008F4F17" w:rsidP="00C51962">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whether and how to specify </w:t>
      </w:r>
      <w:r w:rsidR="00C51962" w:rsidRPr="00C51962">
        <w:rPr>
          <w:rFonts w:ascii="Times New Roman" w:eastAsiaTheme="minorEastAsia" w:hAnsi="Times New Roman"/>
          <w:bCs/>
          <w:sz w:val="20"/>
          <w:szCs w:val="20"/>
          <w:lang w:eastAsia="zh-TW"/>
        </w:rPr>
        <w:t>Timing requirements</w:t>
      </w:r>
    </w:p>
    <w:p w14:paraId="4E0E47FD" w14:textId="089DAF1D" w:rsidR="00F42CD4" w:rsidRDefault="00F42CD4" w:rsidP="00C51962">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Identify other potential RRM requirements to specify</w:t>
      </w:r>
    </w:p>
    <w:p w14:paraId="28928E76" w14:textId="77777777" w:rsidR="00005CE1" w:rsidRPr="00005CE1" w:rsidRDefault="00005CE1" w:rsidP="00005CE1">
      <w:pPr>
        <w:pStyle w:val="ListParagraph"/>
        <w:numPr>
          <w:ilvl w:val="0"/>
          <w:numId w:val="24"/>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Scenarios</w:t>
      </w:r>
    </w:p>
    <w:p w14:paraId="19700E73" w14:textId="1D42265B" w:rsidR="00005CE1" w:rsidRPr="00005CE1" w:rsidRDefault="00005CE1" w:rsidP="00005CE1">
      <w:pPr>
        <w:pStyle w:val="ListParagraph"/>
        <w:numPr>
          <w:ilvl w:val="1"/>
          <w:numId w:val="24"/>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consider simultaneous Rx/Tx with both source cell and target cell</w:t>
      </w:r>
    </w:p>
    <w:p w14:paraId="0C01A466" w14:textId="0DC626B6" w:rsidR="00005CE1" w:rsidRPr="00005CE1" w:rsidRDefault="00005CE1" w:rsidP="00005CE1">
      <w:pPr>
        <w:pStyle w:val="ListParagraph"/>
        <w:numPr>
          <w:ilvl w:val="1"/>
          <w:numId w:val="24"/>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consider simultaneous multi-panel in FR2</w:t>
      </w:r>
    </w:p>
    <w:p w14:paraId="7F3DA288" w14:textId="05C7C9B2" w:rsidR="00005CE1" w:rsidRPr="00005CE1" w:rsidRDefault="00005CE1" w:rsidP="00005CE1">
      <w:pPr>
        <w:pStyle w:val="ListParagraph"/>
        <w:numPr>
          <w:ilvl w:val="1"/>
          <w:numId w:val="24"/>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Definition of intra-frequency/inter-frequency in inter-cell operation</w:t>
      </w:r>
    </w:p>
    <w:p w14:paraId="77B2AE44" w14:textId="5C916045" w:rsidR="00005CE1" w:rsidRPr="00005CE1" w:rsidRDefault="00005CE1" w:rsidP="00005CE1">
      <w:pPr>
        <w:pStyle w:val="ListParagraph"/>
        <w:numPr>
          <w:ilvl w:val="1"/>
          <w:numId w:val="24"/>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cover inter-frequency</w:t>
      </w:r>
    </w:p>
    <w:p w14:paraId="74C6D4D2" w14:textId="50271028" w:rsidR="00005CE1" w:rsidRPr="00005CE1" w:rsidRDefault="00005CE1" w:rsidP="00005CE1">
      <w:pPr>
        <w:pStyle w:val="ListParagraph"/>
        <w:numPr>
          <w:ilvl w:val="1"/>
          <w:numId w:val="24"/>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cover non-synchronous scenarios</w:t>
      </w:r>
    </w:p>
    <w:p w14:paraId="4CCE3132" w14:textId="3C46743A" w:rsidR="00005CE1" w:rsidRPr="00005CE1" w:rsidRDefault="00005CE1" w:rsidP="004062AC">
      <w:pPr>
        <w:pStyle w:val="ListParagraph"/>
        <w:numPr>
          <w:ilvl w:val="1"/>
          <w:numId w:val="24"/>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support L1 measurement on multiple cells with PCI different from serving cell</w:t>
      </w:r>
    </w:p>
    <w:p w14:paraId="212F29E5" w14:textId="77777777" w:rsidR="00B56FB3" w:rsidRPr="00B56FB3" w:rsidRDefault="00B56FB3" w:rsidP="00B56FB3">
      <w:pPr>
        <w:pStyle w:val="ListParagraph"/>
        <w:numPr>
          <w:ilvl w:val="0"/>
          <w:numId w:val="24"/>
        </w:numPr>
        <w:spacing w:after="120"/>
        <w:ind w:leftChars="0"/>
        <w:rPr>
          <w:rFonts w:ascii="Times New Roman" w:eastAsiaTheme="minorEastAsia" w:hAnsi="Times New Roman"/>
          <w:bCs/>
          <w:sz w:val="20"/>
          <w:szCs w:val="20"/>
          <w:lang w:eastAsia="zh-TW"/>
        </w:rPr>
      </w:pPr>
      <w:r w:rsidRPr="00B56FB3">
        <w:rPr>
          <w:rFonts w:ascii="Times New Roman" w:eastAsiaTheme="minorEastAsia" w:hAnsi="Times New Roman"/>
          <w:bCs/>
          <w:sz w:val="20"/>
          <w:szCs w:val="20"/>
          <w:lang w:eastAsia="zh-TW"/>
        </w:rPr>
        <w:t>Measurement accuracy</w:t>
      </w:r>
    </w:p>
    <w:p w14:paraId="2967094A" w14:textId="397496B7" w:rsidR="00B56FB3" w:rsidRPr="00B56FB3" w:rsidRDefault="00293745" w:rsidP="00B56FB3">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Further discuss </w:t>
      </w:r>
      <w:r w:rsidR="00F30E00">
        <w:rPr>
          <w:rFonts w:ascii="Times New Roman" w:eastAsiaTheme="minorEastAsia" w:hAnsi="Times New Roman"/>
          <w:bCs/>
          <w:sz w:val="20"/>
          <w:szCs w:val="20"/>
          <w:lang w:eastAsia="zh-TW"/>
        </w:rPr>
        <w:t xml:space="preserve">whether </w:t>
      </w:r>
      <w:r w:rsidR="00B56FB3" w:rsidRPr="00B56FB3">
        <w:rPr>
          <w:rFonts w:ascii="Times New Roman" w:eastAsiaTheme="minorEastAsia" w:hAnsi="Times New Roman"/>
          <w:bCs/>
          <w:sz w:val="20"/>
          <w:szCs w:val="20"/>
          <w:lang w:eastAsia="zh-TW"/>
        </w:rPr>
        <w:t>Intra-frequency L1-RSRP measurement accuracy requirements</w:t>
      </w:r>
      <w:r w:rsidR="00F30E00">
        <w:rPr>
          <w:rFonts w:ascii="Times New Roman" w:eastAsiaTheme="minorEastAsia" w:hAnsi="Times New Roman"/>
          <w:bCs/>
          <w:sz w:val="20"/>
          <w:szCs w:val="20"/>
          <w:lang w:eastAsia="zh-TW"/>
        </w:rPr>
        <w:t xml:space="preserve"> can be improved</w:t>
      </w:r>
    </w:p>
    <w:p w14:paraId="4E9EECD2" w14:textId="79B537A8" w:rsidR="00B56FB3" w:rsidRPr="00B56FB3" w:rsidRDefault="00F30E00" w:rsidP="00B56FB3">
      <w:pPr>
        <w:pStyle w:val="ListParagraph"/>
        <w:numPr>
          <w:ilvl w:val="1"/>
          <w:numId w:val="24"/>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Further discuss whether and how to define </w:t>
      </w:r>
      <w:r w:rsidR="00B56FB3" w:rsidRPr="00B56FB3">
        <w:rPr>
          <w:rFonts w:ascii="Times New Roman" w:eastAsiaTheme="minorEastAsia" w:hAnsi="Times New Roman"/>
          <w:bCs/>
          <w:sz w:val="20"/>
          <w:szCs w:val="20"/>
          <w:lang w:eastAsia="zh-TW"/>
        </w:rPr>
        <w:t>Inter-frequency L1-RSRP measurement accuracy requirements</w:t>
      </w:r>
    </w:p>
    <w:p w14:paraId="25A23445" w14:textId="72A64B1A" w:rsidR="00005CE1" w:rsidRPr="00950F67" w:rsidRDefault="00C90520" w:rsidP="00C90520">
      <w:pPr>
        <w:spacing w:after="120"/>
        <w:rPr>
          <w:rFonts w:eastAsiaTheme="minorEastAsia"/>
          <w:bCs/>
          <w:u w:val="single"/>
        </w:rPr>
      </w:pPr>
      <w:r w:rsidRPr="00950F67">
        <w:rPr>
          <w:rFonts w:eastAsiaTheme="minorEastAsia"/>
          <w:bCs/>
          <w:u w:val="single"/>
        </w:rPr>
        <w:t>CHO/CPAC Enhancement</w:t>
      </w:r>
    </w:p>
    <w:p w14:paraId="467D6F25" w14:textId="48684BC3" w:rsidR="00C90520" w:rsidRPr="00C90520" w:rsidRDefault="00C90520" w:rsidP="00C90520">
      <w:pPr>
        <w:pStyle w:val="ListParagraph"/>
        <w:numPr>
          <w:ilvl w:val="0"/>
          <w:numId w:val="24"/>
        </w:numPr>
        <w:spacing w:after="120"/>
        <w:ind w:leftChars="0"/>
        <w:rPr>
          <w:rFonts w:ascii="Times New Roman" w:eastAsiaTheme="minorEastAsia" w:hAnsi="Times New Roman"/>
          <w:bCs/>
          <w:sz w:val="20"/>
          <w:szCs w:val="20"/>
          <w:lang w:eastAsia="zh-TW"/>
        </w:rPr>
      </w:pPr>
      <w:r w:rsidRPr="00C90520">
        <w:rPr>
          <w:rFonts w:ascii="Times New Roman" w:eastAsiaTheme="minorEastAsia" w:hAnsi="Times New Roman"/>
          <w:bCs/>
          <w:sz w:val="20"/>
          <w:szCs w:val="20"/>
          <w:lang w:eastAsia="zh-TW"/>
        </w:rPr>
        <w:t>RRM requirements for subsequent CPAC</w:t>
      </w:r>
      <w:r>
        <w:rPr>
          <w:rFonts w:ascii="Times New Roman" w:eastAsiaTheme="minorEastAsia" w:hAnsi="Times New Roman" w:hint="eastAsia"/>
          <w:bCs/>
          <w:sz w:val="20"/>
          <w:szCs w:val="20"/>
          <w:lang w:eastAsia="zh-TW"/>
        </w:rPr>
        <w:t xml:space="preserve"> (</w:t>
      </w:r>
      <w:r w:rsidRPr="00C90520">
        <w:rPr>
          <w:rFonts w:ascii="Times New Roman" w:eastAsiaTheme="minorEastAsia" w:hAnsi="Times New Roman"/>
          <w:bCs/>
          <w:sz w:val="20"/>
          <w:szCs w:val="20"/>
          <w:lang w:eastAsia="zh-TW"/>
        </w:rPr>
        <w:t>Wait</w:t>
      </w:r>
      <w:r w:rsidR="00E24FB3">
        <w:rPr>
          <w:rFonts w:ascii="Times New Roman" w:eastAsiaTheme="minorEastAsia" w:hAnsi="Times New Roman"/>
          <w:bCs/>
          <w:sz w:val="20"/>
          <w:szCs w:val="20"/>
          <w:lang w:eastAsia="zh-TW"/>
        </w:rPr>
        <w:t>ing</w:t>
      </w:r>
      <w:r w:rsidRPr="00C90520">
        <w:rPr>
          <w:rFonts w:ascii="Times New Roman" w:eastAsiaTheme="minorEastAsia" w:hAnsi="Times New Roman"/>
          <w:bCs/>
          <w:sz w:val="20"/>
          <w:szCs w:val="20"/>
          <w:lang w:eastAsia="zh-TW"/>
        </w:rPr>
        <w:t xml:space="preserve"> for RAN2 input</w:t>
      </w:r>
      <w:r>
        <w:rPr>
          <w:rFonts w:ascii="Times New Roman" w:eastAsiaTheme="minorEastAsia" w:hAnsi="Times New Roman" w:hint="eastAsia"/>
          <w:bCs/>
          <w:sz w:val="20"/>
          <w:szCs w:val="20"/>
          <w:lang w:eastAsia="zh-TW"/>
        </w:rPr>
        <w:t>)</w:t>
      </w:r>
    </w:p>
    <w:p w14:paraId="70B7ADE0" w14:textId="53452CAF" w:rsidR="00C90520" w:rsidRPr="00C90520" w:rsidRDefault="00C90520" w:rsidP="00C90520">
      <w:pPr>
        <w:pStyle w:val="ListParagraph"/>
        <w:numPr>
          <w:ilvl w:val="0"/>
          <w:numId w:val="24"/>
        </w:numPr>
        <w:spacing w:after="120"/>
        <w:ind w:leftChars="0"/>
        <w:rPr>
          <w:rFonts w:ascii="Times New Roman" w:eastAsiaTheme="minorEastAsia" w:hAnsi="Times New Roman"/>
          <w:bCs/>
          <w:sz w:val="20"/>
          <w:szCs w:val="20"/>
          <w:lang w:eastAsia="zh-TW"/>
        </w:rPr>
      </w:pPr>
      <w:r w:rsidRPr="00C90520">
        <w:rPr>
          <w:rFonts w:ascii="Times New Roman" w:eastAsiaTheme="minorEastAsia" w:hAnsi="Times New Roman"/>
          <w:bCs/>
          <w:sz w:val="20"/>
          <w:szCs w:val="20"/>
          <w:lang w:eastAsia="zh-TW"/>
        </w:rPr>
        <w:t>CHO with CPAC</w:t>
      </w:r>
      <w:r w:rsidR="006E787C">
        <w:rPr>
          <w:rFonts w:ascii="Times New Roman" w:eastAsiaTheme="minorEastAsia" w:hAnsi="Times New Roman" w:hint="eastAsia"/>
          <w:bCs/>
          <w:sz w:val="20"/>
          <w:szCs w:val="20"/>
          <w:lang w:eastAsia="zh-TW"/>
        </w:rPr>
        <w:t xml:space="preserve"> (</w:t>
      </w:r>
      <w:r w:rsidR="006E787C" w:rsidRPr="00C90520">
        <w:rPr>
          <w:rFonts w:ascii="Times New Roman" w:eastAsiaTheme="minorEastAsia" w:hAnsi="Times New Roman"/>
          <w:bCs/>
          <w:sz w:val="20"/>
          <w:szCs w:val="20"/>
          <w:lang w:eastAsia="zh-TW"/>
        </w:rPr>
        <w:t>Wait</w:t>
      </w:r>
      <w:r w:rsidR="00E24FB3">
        <w:rPr>
          <w:rFonts w:ascii="Times New Roman" w:eastAsiaTheme="minorEastAsia" w:hAnsi="Times New Roman"/>
          <w:bCs/>
          <w:sz w:val="20"/>
          <w:szCs w:val="20"/>
          <w:lang w:eastAsia="zh-TW"/>
        </w:rPr>
        <w:t>ing</w:t>
      </w:r>
      <w:r w:rsidR="006E787C" w:rsidRPr="00C90520">
        <w:rPr>
          <w:rFonts w:ascii="Times New Roman" w:eastAsiaTheme="minorEastAsia" w:hAnsi="Times New Roman"/>
          <w:bCs/>
          <w:sz w:val="20"/>
          <w:szCs w:val="20"/>
          <w:lang w:eastAsia="zh-TW"/>
        </w:rPr>
        <w:t xml:space="preserve"> for RAN2 input</w:t>
      </w:r>
      <w:r w:rsidR="006E787C">
        <w:rPr>
          <w:rFonts w:ascii="Times New Roman" w:eastAsiaTheme="minorEastAsia" w:hAnsi="Times New Roman" w:hint="eastAsia"/>
          <w:bCs/>
          <w:sz w:val="20"/>
          <w:szCs w:val="20"/>
          <w:lang w:eastAsia="zh-TW"/>
        </w:rPr>
        <w:t>)</w:t>
      </w:r>
    </w:p>
    <w:p w14:paraId="1BCDC2BC" w14:textId="77777777" w:rsidR="00815869" w:rsidRPr="001756E8" w:rsidRDefault="00815869" w:rsidP="00815869">
      <w:pPr>
        <w:pStyle w:val="Heading2"/>
        <w:rPr>
          <w:lang w:val="en-US" w:eastAsia="ja-JP"/>
        </w:rPr>
      </w:pPr>
      <w:r w:rsidRPr="001756E8">
        <w:rPr>
          <w:lang w:val="en-US" w:eastAsia="ja-JP"/>
        </w:rPr>
        <w:lastRenderedPageBreak/>
        <w:t>2.5</w:t>
      </w:r>
      <w:r w:rsidRPr="001756E8">
        <w:rPr>
          <w:lang w:val="en-US" w:eastAsia="ja-JP"/>
        </w:rPr>
        <w:tab/>
        <w:t>RAN5</w:t>
      </w:r>
    </w:p>
    <w:p w14:paraId="3FB46529" w14:textId="77777777" w:rsidR="00815869" w:rsidRPr="001756E8" w:rsidRDefault="00815869" w:rsidP="00815869">
      <w:pPr>
        <w:pStyle w:val="Heading4"/>
        <w:rPr>
          <w:lang w:val="en-US" w:eastAsia="ja-JP"/>
        </w:rPr>
      </w:pPr>
      <w:r w:rsidRPr="001756E8">
        <w:rPr>
          <w:lang w:val="en-US" w:eastAsia="ja-JP"/>
        </w:rPr>
        <w:t>2.5.1</w:t>
      </w:r>
      <w:r w:rsidRPr="001756E8">
        <w:rPr>
          <w:lang w:val="en-US" w:eastAsia="ja-JP"/>
        </w:rPr>
        <w:tab/>
        <w:t>Agreements</w:t>
      </w:r>
    </w:p>
    <w:p w14:paraId="0699BEF3" w14:textId="77777777" w:rsidR="00815869" w:rsidRPr="001756E8" w:rsidRDefault="00815869" w:rsidP="00815869">
      <w:pPr>
        <w:pStyle w:val="Heading4"/>
        <w:rPr>
          <w:lang w:val="en-US" w:eastAsia="ja-JP"/>
        </w:rPr>
      </w:pPr>
      <w:r w:rsidRPr="001756E8">
        <w:rPr>
          <w:lang w:val="en-US" w:eastAsia="ja-JP"/>
        </w:rPr>
        <w:t>2.5.2</w:t>
      </w:r>
      <w:r w:rsidRPr="001756E8">
        <w:rPr>
          <w:lang w:val="en-US" w:eastAsia="ja-JP"/>
        </w:rPr>
        <w:tab/>
        <w:t>Remaining Open issues</w:t>
      </w:r>
    </w:p>
    <w:p w14:paraId="533F16B7" w14:textId="77777777" w:rsidR="00815869" w:rsidRPr="001756E8" w:rsidRDefault="00815869" w:rsidP="00E5792E">
      <w:pPr>
        <w:pStyle w:val="Heading4"/>
        <w:rPr>
          <w:lang w:val="en-US" w:eastAsia="ja-JP"/>
        </w:rPr>
      </w:pPr>
      <w:r w:rsidRPr="001756E8">
        <w:rPr>
          <w:lang w:val="en-US" w:eastAsia="ja-JP"/>
        </w:rPr>
        <w:t>2.5.3</w:t>
      </w:r>
      <w:r w:rsidRPr="001756E8">
        <w:rPr>
          <w:lang w:val="en-US" w:eastAsia="ja-JP"/>
        </w:rPr>
        <w:tab/>
        <w:t>Remaining Open issues with cross-WG dependencies</w:t>
      </w:r>
    </w:p>
    <w:p w14:paraId="36574B4A" w14:textId="77777777" w:rsidR="00721CF6" w:rsidRPr="001756E8" w:rsidRDefault="00721CF6" w:rsidP="00721CF6">
      <w:pPr>
        <w:pStyle w:val="Heading2"/>
        <w:rPr>
          <w:lang w:val="en-US" w:eastAsia="ja-JP"/>
        </w:rPr>
      </w:pPr>
      <w:r w:rsidRPr="001756E8">
        <w:rPr>
          <w:lang w:val="en-US" w:eastAsia="ja-JP"/>
        </w:rPr>
        <w:t>2.6</w:t>
      </w:r>
      <w:r w:rsidRPr="001756E8">
        <w:rPr>
          <w:lang w:val="en-US" w:eastAsia="ja-JP"/>
        </w:rPr>
        <w:tab/>
        <w:t>RAN6</w:t>
      </w:r>
    </w:p>
    <w:p w14:paraId="4DF0236F" w14:textId="77777777" w:rsidR="00721CF6" w:rsidRPr="001756E8" w:rsidRDefault="00721CF6" w:rsidP="00721CF6">
      <w:pPr>
        <w:pStyle w:val="Heading4"/>
        <w:rPr>
          <w:lang w:val="en-US" w:eastAsia="ja-JP"/>
        </w:rPr>
      </w:pPr>
      <w:r w:rsidRPr="001756E8">
        <w:rPr>
          <w:lang w:val="en-US" w:eastAsia="ja-JP"/>
        </w:rPr>
        <w:t>2.6.1</w:t>
      </w:r>
      <w:r w:rsidRPr="001756E8">
        <w:rPr>
          <w:lang w:val="en-US" w:eastAsia="ja-JP"/>
        </w:rPr>
        <w:tab/>
        <w:t>Agreements</w:t>
      </w:r>
    </w:p>
    <w:p w14:paraId="108C3317" w14:textId="77777777" w:rsidR="00721CF6" w:rsidRPr="001756E8" w:rsidRDefault="00721CF6" w:rsidP="00721CF6">
      <w:pPr>
        <w:pStyle w:val="Heading4"/>
        <w:rPr>
          <w:rFonts w:cs="Arial"/>
          <w:lang w:val="en-US" w:eastAsia="ja-JP"/>
        </w:rPr>
      </w:pPr>
      <w:r w:rsidRPr="001756E8">
        <w:rPr>
          <w:lang w:val="en-US" w:eastAsia="ja-JP"/>
        </w:rPr>
        <w:t>2.6.2</w:t>
      </w:r>
      <w:r w:rsidRPr="001756E8">
        <w:rPr>
          <w:lang w:val="en-US" w:eastAsia="ja-JP"/>
        </w:rPr>
        <w:tab/>
        <w:t>Remaining Open issues</w:t>
      </w:r>
    </w:p>
    <w:p w14:paraId="6D90C40E" w14:textId="77777777" w:rsidR="005A6C96" w:rsidRPr="001756E8" w:rsidRDefault="005A6C96" w:rsidP="00701410">
      <w:pPr>
        <w:pStyle w:val="Heading4"/>
        <w:rPr>
          <w:rFonts w:cs="Arial"/>
          <w:lang w:val="en-US"/>
        </w:rPr>
      </w:pPr>
    </w:p>
    <w:p w14:paraId="65BE50F5" w14:textId="77777777" w:rsidR="00701410" w:rsidRPr="001756E8" w:rsidRDefault="00701410" w:rsidP="00701410">
      <w:pPr>
        <w:pStyle w:val="Heading2"/>
        <w:rPr>
          <w:lang w:val="en-US"/>
        </w:rPr>
      </w:pPr>
      <w:r w:rsidRPr="001756E8">
        <w:rPr>
          <w:lang w:val="en-US"/>
        </w:rPr>
        <w:t>3.</w:t>
      </w:r>
      <w:r w:rsidRPr="001756E8">
        <w:rPr>
          <w:lang w:val="en-US"/>
        </w:rPr>
        <w:tab/>
        <w:t>Detailed progress in SA/CT WGs since last TSG meeting (for all involved WGs)</w:t>
      </w:r>
    </w:p>
    <w:p w14:paraId="5134BB38" w14:textId="77777777" w:rsidR="00A86AB5" w:rsidRPr="001756E8" w:rsidRDefault="00A86AB5" w:rsidP="00207DC4">
      <w:pPr>
        <w:rPr>
          <w:rFonts w:ascii="Arial" w:hAnsi="Arial" w:cs="Arial"/>
          <w:iCs/>
          <w:color w:val="FF0000"/>
          <w:lang w:val="en-US"/>
        </w:rPr>
      </w:pPr>
      <w:r w:rsidRPr="001756E8">
        <w:rPr>
          <w:rFonts w:ascii="Arial" w:hAnsi="Arial" w:cs="Arial"/>
          <w:iCs/>
          <w:color w:val="FF0000"/>
          <w:lang w:val="en-US"/>
        </w:rPr>
        <w:t>NOTE: This section only needs to be filled in for WI/SIs where there is a corresponding relevant WI/SI in SA/CT.</w:t>
      </w:r>
      <w:r w:rsidR="00C1751E" w:rsidRPr="001756E8">
        <w:rPr>
          <w:rFonts w:ascii="Arial" w:hAnsi="Arial" w:cs="Arial"/>
          <w:iCs/>
          <w:color w:val="FF0000"/>
          <w:lang w:val="en-US"/>
        </w:rPr>
        <w:t xml:space="preserve"> </w:t>
      </w:r>
    </w:p>
    <w:p w14:paraId="6EFF229E" w14:textId="77777777" w:rsidR="00701410" w:rsidRPr="001756E8" w:rsidRDefault="00701410" w:rsidP="00701410">
      <w:pPr>
        <w:pStyle w:val="Heading2"/>
        <w:rPr>
          <w:lang w:val="en-US" w:eastAsia="ja-JP"/>
        </w:rPr>
      </w:pPr>
      <w:r w:rsidRPr="001756E8">
        <w:rPr>
          <w:lang w:val="en-US" w:eastAsia="ja-JP"/>
        </w:rPr>
        <w:t>3.1</w:t>
      </w:r>
      <w:r w:rsidRPr="001756E8">
        <w:rPr>
          <w:lang w:val="en-US" w:eastAsia="ja-JP"/>
        </w:rPr>
        <w:tab/>
        <w:t>SAx/CTs</w:t>
      </w:r>
    </w:p>
    <w:p w14:paraId="4CDFE7FB" w14:textId="77777777" w:rsidR="00701410" w:rsidRPr="001756E8" w:rsidRDefault="00815869" w:rsidP="00701410">
      <w:pPr>
        <w:pStyle w:val="Heading4"/>
        <w:rPr>
          <w:lang w:val="en-US" w:eastAsia="ja-JP"/>
        </w:rPr>
      </w:pPr>
      <w:r w:rsidRPr="001756E8">
        <w:rPr>
          <w:lang w:val="en-US" w:eastAsia="ja-JP"/>
        </w:rPr>
        <w:t>3</w:t>
      </w:r>
      <w:r w:rsidR="00701410" w:rsidRPr="001756E8">
        <w:rPr>
          <w:lang w:val="en-US" w:eastAsia="ja-JP"/>
        </w:rPr>
        <w:t>.1.1</w:t>
      </w:r>
      <w:r w:rsidR="00701410" w:rsidRPr="001756E8">
        <w:rPr>
          <w:lang w:val="en-US" w:eastAsia="ja-JP"/>
        </w:rPr>
        <w:tab/>
        <w:t>Agreements with cross-TSG impacts</w:t>
      </w:r>
    </w:p>
    <w:p w14:paraId="44D36745" w14:textId="77777777" w:rsidR="00701410" w:rsidRPr="001756E8" w:rsidRDefault="00815869" w:rsidP="00701410">
      <w:pPr>
        <w:pStyle w:val="Heading4"/>
        <w:rPr>
          <w:lang w:val="en-US" w:eastAsia="ja-JP"/>
        </w:rPr>
      </w:pPr>
      <w:r w:rsidRPr="001756E8">
        <w:rPr>
          <w:lang w:val="en-US" w:eastAsia="ja-JP"/>
        </w:rPr>
        <w:t>3</w:t>
      </w:r>
      <w:r w:rsidR="00701410" w:rsidRPr="001756E8">
        <w:rPr>
          <w:lang w:val="en-US" w:eastAsia="ja-JP"/>
        </w:rPr>
        <w:t>.1.2</w:t>
      </w:r>
      <w:r w:rsidR="00701410" w:rsidRPr="001756E8">
        <w:rPr>
          <w:lang w:val="en-US" w:eastAsia="ja-JP"/>
        </w:rPr>
        <w:tab/>
        <w:t>Remaining Open issues with cross-TSG impacts</w:t>
      </w:r>
    </w:p>
    <w:p w14:paraId="7D2D88CC" w14:textId="77777777" w:rsidR="00721CF6" w:rsidRPr="001756E8" w:rsidRDefault="00721CF6" w:rsidP="00721CF6">
      <w:pPr>
        <w:ind w:firstLine="567"/>
        <w:rPr>
          <w:rFonts w:ascii="Arial" w:hAnsi="Arial" w:cs="Arial"/>
          <w:iCs/>
          <w:color w:val="FF0000"/>
          <w:lang w:val="en-US"/>
        </w:rPr>
      </w:pPr>
      <w:r w:rsidRPr="001756E8">
        <w:rPr>
          <w:rFonts w:ascii="Arial" w:hAnsi="Arial" w:cs="Arial"/>
          <w:iCs/>
          <w:color w:val="FF0000"/>
          <w:lang w:val="en-US"/>
        </w:rPr>
        <w:t>NOTE: This section should also flag any critical dependencies that need TSG attention</w:t>
      </w:r>
      <w:r w:rsidR="00C1751E" w:rsidRPr="001756E8">
        <w:rPr>
          <w:rFonts w:ascii="Arial" w:hAnsi="Arial" w:cs="Arial"/>
          <w:iCs/>
          <w:color w:val="FF0000"/>
          <w:lang w:val="en-US"/>
        </w:rPr>
        <w:t xml:space="preserve">. </w:t>
      </w:r>
      <w:r w:rsidR="00C1751E" w:rsidRPr="001756E8">
        <w:rPr>
          <w:rFonts w:ascii="Arial" w:hAnsi="Arial" w:cs="Arial"/>
          <w:iCs/>
          <w:color w:val="FF0000"/>
          <w:lang w:val="en-US"/>
        </w:rPr>
        <w:br/>
      </w:r>
      <w:r w:rsidR="00C1751E" w:rsidRPr="001756E8">
        <w:rPr>
          <w:rFonts w:ascii="Arial" w:hAnsi="Arial" w:cs="Arial"/>
          <w:iCs/>
          <w:color w:val="FF0000"/>
          <w:lang w:val="en-US"/>
        </w:rPr>
        <w:tab/>
      </w:r>
    </w:p>
    <w:p w14:paraId="56E5E5EE" w14:textId="77777777" w:rsidR="005A6C96" w:rsidRPr="001756E8" w:rsidRDefault="00815869" w:rsidP="005A6C96">
      <w:pPr>
        <w:pStyle w:val="Heading2"/>
        <w:rPr>
          <w:lang w:val="en-US"/>
        </w:rPr>
      </w:pPr>
      <w:r w:rsidRPr="001756E8">
        <w:rPr>
          <w:lang w:val="en-US"/>
        </w:rPr>
        <w:t>4</w:t>
      </w:r>
      <w:r w:rsidR="005A6C96" w:rsidRPr="001756E8">
        <w:rPr>
          <w:lang w:val="en-US"/>
        </w:rPr>
        <w:t>.</w:t>
      </w:r>
      <w:r w:rsidR="005A6C96" w:rsidRPr="001756E8">
        <w:rPr>
          <w:lang w:val="en-US"/>
        </w:rPr>
        <w:tab/>
        <w:t>References</w:t>
      </w:r>
    </w:p>
    <w:p w14:paraId="4CB2C3FC" w14:textId="77777777" w:rsidR="004F218A" w:rsidRDefault="004F218A" w:rsidP="004F218A">
      <w:pPr>
        <w:pStyle w:val="NO"/>
        <w:rPr>
          <w:rFonts w:ascii="Arial" w:hAnsi="Arial" w:cs="Arial"/>
          <w:iCs/>
          <w:color w:val="FF0000"/>
          <w:lang w:val="en-US"/>
        </w:rPr>
      </w:pPr>
      <w:r w:rsidRPr="001756E8">
        <w:rPr>
          <w:rFonts w:ascii="Arial" w:hAnsi="Arial" w:cs="Arial"/>
          <w:iCs/>
          <w:color w:val="FF0000"/>
          <w:lang w:val="en-US"/>
        </w:rPr>
        <w:t>NOTE:</w:t>
      </w:r>
      <w:r w:rsidRPr="001756E8">
        <w:rPr>
          <w:rFonts w:ascii="Arial" w:hAnsi="Arial" w:cs="Arial"/>
          <w:iCs/>
          <w:color w:val="FF0000"/>
          <w:lang w:val="en-US"/>
        </w:rPr>
        <w:tab/>
        <w:t>This can be e.g. a list of all related Tdocs in the affected WGs since last TSG, references to LSs, produced TRs/TSs, the work/study item description or status reports of previous TSGs.</w:t>
      </w:r>
    </w:p>
    <w:p w14:paraId="69F4AEF6" w14:textId="2BB4FBC5" w:rsidR="009160B1" w:rsidRDefault="009160B1" w:rsidP="009160B1">
      <w:pPr>
        <w:pStyle w:val="ListParagraph"/>
        <w:numPr>
          <w:ilvl w:val="0"/>
          <w:numId w:val="33"/>
        </w:numPr>
        <w:snapToGrid w:val="0"/>
        <w:ind w:leftChars="0"/>
        <w:rPr>
          <w:rFonts w:ascii="Arial" w:hAnsi="Arial" w:cs="Arial"/>
          <w:bCs/>
        </w:rPr>
      </w:pPr>
      <w:bookmarkStart w:id="3" w:name="_Ref112748382"/>
      <w:r w:rsidRPr="009160B1">
        <w:rPr>
          <w:rFonts w:ascii="Arial" w:hAnsi="Arial" w:cs="Arial"/>
          <w:bCs/>
        </w:rPr>
        <w:t>R4-2214348 WF on Further NR Mobility Enhancements</w:t>
      </w:r>
      <w:r>
        <w:rPr>
          <w:rFonts w:ascii="Arial" w:hAnsi="Arial" w:cs="Arial"/>
          <w:bCs/>
        </w:rPr>
        <w:t xml:space="preserve"> </w:t>
      </w:r>
      <w:r w:rsidRPr="007650A1">
        <w:rPr>
          <w:rFonts w:ascii="Arial" w:hAnsi="Arial" w:cs="Arial"/>
          <w:bCs/>
        </w:rPr>
        <w:t>MediaTek inc.</w:t>
      </w:r>
      <w:bookmarkEnd w:id="3"/>
    </w:p>
    <w:p w14:paraId="592B760D" w14:textId="7CAD29C0" w:rsidR="009160B1" w:rsidRPr="007650A1" w:rsidRDefault="009160B1" w:rsidP="009160B1">
      <w:pPr>
        <w:pStyle w:val="ListParagraph"/>
        <w:numPr>
          <w:ilvl w:val="0"/>
          <w:numId w:val="33"/>
        </w:numPr>
        <w:snapToGrid w:val="0"/>
        <w:ind w:leftChars="0"/>
        <w:rPr>
          <w:rFonts w:ascii="Arial" w:hAnsi="Arial" w:cs="Arial"/>
          <w:bCs/>
        </w:rPr>
      </w:pPr>
      <w:bookmarkStart w:id="4" w:name="_Ref112748395"/>
      <w:r w:rsidRPr="009160B1">
        <w:rPr>
          <w:rFonts w:ascii="Arial" w:hAnsi="Arial" w:cs="Arial"/>
          <w:bCs/>
        </w:rPr>
        <w:t>R4-2214660 Work plan of R18 Further NR Mobility Enhancements</w:t>
      </w:r>
      <w:r>
        <w:rPr>
          <w:rFonts w:ascii="Arial" w:hAnsi="Arial" w:cs="Arial"/>
          <w:bCs/>
        </w:rPr>
        <w:t xml:space="preserve"> </w:t>
      </w:r>
      <w:r w:rsidRPr="007650A1">
        <w:rPr>
          <w:rFonts w:ascii="Arial" w:hAnsi="Arial" w:cs="Arial"/>
          <w:bCs/>
        </w:rPr>
        <w:t>MediaTek inc.</w:t>
      </w:r>
      <w:r>
        <w:rPr>
          <w:rFonts w:ascii="Arial" w:hAnsi="Arial" w:cs="Arial"/>
          <w:bCs/>
        </w:rPr>
        <w:t>, apple</w:t>
      </w:r>
      <w:bookmarkEnd w:id="4"/>
    </w:p>
    <w:p w14:paraId="32044C6D" w14:textId="77777777" w:rsidR="009160B1" w:rsidRPr="001756E8" w:rsidRDefault="009160B1" w:rsidP="004F218A">
      <w:pPr>
        <w:pStyle w:val="NO"/>
        <w:rPr>
          <w:rFonts w:ascii="Arial" w:hAnsi="Arial" w:cs="Arial"/>
          <w:iCs/>
          <w:color w:val="FF0000"/>
          <w:lang w:val="en-US"/>
        </w:rPr>
      </w:pPr>
    </w:p>
    <w:p w14:paraId="0115834D" w14:textId="77777777" w:rsidR="003E3A1A" w:rsidRPr="001756E8"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1756E8"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Pr="001756E8" w:rsidRDefault="004F218A"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Pr="001756E8" w:rsidRDefault="00714D27" w:rsidP="00714D27">
      <w:pPr>
        <w:pStyle w:val="FP"/>
        <w:rPr>
          <w:sz w:val="12"/>
          <w:szCs w:val="12"/>
          <w:lang w:val="en-US"/>
        </w:rPr>
      </w:pPr>
      <w:r w:rsidRPr="001756E8">
        <w:rPr>
          <w:sz w:val="12"/>
          <w:szCs w:val="12"/>
          <w:lang w:val="en-US"/>
        </w:rPr>
        <w:tab/>
        <w:t>10.01.2022</w:t>
      </w:r>
      <w:r w:rsidRPr="001756E8">
        <w:rPr>
          <w:sz w:val="12"/>
          <w:szCs w:val="12"/>
          <w:lang w:val="en-US"/>
        </w:rPr>
        <w:tab/>
      </w:r>
      <w:r w:rsidRPr="001756E8">
        <w:rPr>
          <w:sz w:val="12"/>
          <w:szCs w:val="12"/>
          <w:lang w:val="en-US"/>
        </w:rPr>
        <w:tab/>
        <w:t>minor adaptations for RAN #95e</w:t>
      </w:r>
    </w:p>
    <w:p w14:paraId="27B4C768" w14:textId="088E5207" w:rsidR="00F20B7B" w:rsidRPr="001756E8" w:rsidRDefault="00F20B7B" w:rsidP="00F20B7B">
      <w:pPr>
        <w:pStyle w:val="FP"/>
        <w:rPr>
          <w:sz w:val="12"/>
          <w:szCs w:val="12"/>
          <w:lang w:val="en-US"/>
        </w:rPr>
      </w:pPr>
      <w:r w:rsidRPr="001756E8">
        <w:rPr>
          <w:sz w:val="12"/>
          <w:szCs w:val="12"/>
          <w:lang w:val="en-US"/>
        </w:rPr>
        <w:tab/>
        <w:t>04.10.2021</w:t>
      </w:r>
      <w:r w:rsidRPr="001756E8">
        <w:rPr>
          <w:sz w:val="12"/>
          <w:szCs w:val="12"/>
          <w:lang w:val="en-US"/>
        </w:rPr>
        <w:tab/>
      </w:r>
      <w:r w:rsidRPr="001756E8">
        <w:rPr>
          <w:sz w:val="12"/>
          <w:szCs w:val="12"/>
          <w:lang w:val="en-US"/>
        </w:rPr>
        <w:tab/>
        <w:t>minor adaptations for RAN #94e</w:t>
      </w:r>
    </w:p>
    <w:p w14:paraId="515B331C" w14:textId="1979B1C5" w:rsidR="00BA494B" w:rsidRPr="001756E8" w:rsidRDefault="00BA494B" w:rsidP="00BA494B">
      <w:pPr>
        <w:pStyle w:val="FP"/>
        <w:rPr>
          <w:sz w:val="12"/>
          <w:szCs w:val="12"/>
          <w:lang w:val="en-US"/>
        </w:rPr>
      </w:pPr>
      <w:r w:rsidRPr="001756E8">
        <w:rPr>
          <w:sz w:val="12"/>
          <w:szCs w:val="12"/>
          <w:lang w:val="en-US"/>
        </w:rPr>
        <w:tab/>
        <w:t>08.08.2021</w:t>
      </w:r>
      <w:r w:rsidRPr="001756E8">
        <w:rPr>
          <w:sz w:val="12"/>
          <w:szCs w:val="12"/>
          <w:lang w:val="en-US"/>
        </w:rPr>
        <w:tab/>
      </w:r>
      <w:r w:rsidRPr="001756E8">
        <w:rPr>
          <w:sz w:val="12"/>
          <w:szCs w:val="12"/>
          <w:lang w:val="en-US"/>
        </w:rPr>
        <w:tab/>
        <w:t>minor adaptations for RAN #93e</w:t>
      </w:r>
    </w:p>
    <w:p w14:paraId="4CE78C88" w14:textId="667B7BB5" w:rsidR="00CD7EAD" w:rsidRPr="001756E8" w:rsidRDefault="00CD7EAD" w:rsidP="00CD7EAD">
      <w:pPr>
        <w:pStyle w:val="FP"/>
        <w:rPr>
          <w:sz w:val="12"/>
          <w:szCs w:val="12"/>
          <w:lang w:val="en-US"/>
        </w:rPr>
      </w:pPr>
      <w:r w:rsidRPr="001756E8">
        <w:rPr>
          <w:sz w:val="12"/>
          <w:szCs w:val="12"/>
          <w:lang w:val="en-US"/>
        </w:rPr>
        <w:tab/>
        <w:t>17.05.2021</w:t>
      </w:r>
      <w:r w:rsidRPr="001756E8">
        <w:rPr>
          <w:sz w:val="12"/>
          <w:szCs w:val="12"/>
          <w:lang w:val="en-US"/>
        </w:rPr>
        <w:tab/>
      </w:r>
      <w:r w:rsidRPr="001756E8">
        <w:rPr>
          <w:sz w:val="12"/>
          <w:szCs w:val="12"/>
          <w:lang w:val="en-US"/>
        </w:rPr>
        <w:tab/>
        <w:t>minor adaptations for RAN #92e</w:t>
      </w:r>
    </w:p>
    <w:p w14:paraId="0BB65864" w14:textId="217F6D7B" w:rsidR="00AD51D1" w:rsidRPr="001756E8" w:rsidRDefault="00AD51D1" w:rsidP="00AD51D1">
      <w:pPr>
        <w:pStyle w:val="FP"/>
        <w:rPr>
          <w:sz w:val="12"/>
          <w:szCs w:val="12"/>
          <w:lang w:val="en-US"/>
        </w:rPr>
      </w:pPr>
      <w:r w:rsidRPr="001756E8">
        <w:rPr>
          <w:sz w:val="12"/>
          <w:szCs w:val="12"/>
          <w:lang w:val="en-US"/>
        </w:rPr>
        <w:tab/>
        <w:t>28.01.2021</w:t>
      </w:r>
      <w:r w:rsidRPr="001756E8">
        <w:rPr>
          <w:sz w:val="12"/>
          <w:szCs w:val="12"/>
          <w:lang w:val="en-US"/>
        </w:rPr>
        <w:tab/>
      </w:r>
      <w:r w:rsidRPr="001756E8">
        <w:rPr>
          <w:sz w:val="12"/>
          <w:szCs w:val="12"/>
          <w:lang w:val="en-US"/>
        </w:rPr>
        <w:tab/>
        <w:t>minor adaptations for RAN #91e</w:t>
      </w:r>
    </w:p>
    <w:p w14:paraId="40713D63" w14:textId="516AB009" w:rsidR="00EE349F" w:rsidRPr="001756E8" w:rsidRDefault="00EE349F" w:rsidP="00EE349F">
      <w:pPr>
        <w:pStyle w:val="FP"/>
        <w:rPr>
          <w:sz w:val="12"/>
          <w:szCs w:val="12"/>
          <w:lang w:val="en-US"/>
        </w:rPr>
      </w:pPr>
      <w:r w:rsidRPr="001756E8">
        <w:rPr>
          <w:sz w:val="12"/>
          <w:szCs w:val="12"/>
          <w:lang w:val="en-US"/>
        </w:rPr>
        <w:tab/>
        <w:t>09.11.2020</w:t>
      </w:r>
      <w:r w:rsidRPr="001756E8">
        <w:rPr>
          <w:sz w:val="12"/>
          <w:szCs w:val="12"/>
          <w:lang w:val="en-US"/>
        </w:rPr>
        <w:tab/>
      </w:r>
      <w:r w:rsidRPr="001756E8">
        <w:rPr>
          <w:sz w:val="12"/>
          <w:szCs w:val="12"/>
          <w:lang w:val="en-US"/>
        </w:rPr>
        <w:tab/>
        <w:t>minor adaptations for RAN #90e</w:t>
      </w:r>
    </w:p>
    <w:p w14:paraId="534CCF1A" w14:textId="77777777" w:rsidR="001E4E22" w:rsidRPr="001756E8" w:rsidRDefault="001E4E22" w:rsidP="001E4E22">
      <w:pPr>
        <w:pStyle w:val="FP"/>
        <w:rPr>
          <w:sz w:val="12"/>
          <w:szCs w:val="12"/>
          <w:lang w:val="en-US"/>
        </w:rPr>
      </w:pPr>
      <w:r w:rsidRPr="001756E8">
        <w:rPr>
          <w:sz w:val="12"/>
          <w:szCs w:val="12"/>
          <w:lang w:val="en-US"/>
        </w:rPr>
        <w:tab/>
        <w:t>31.08.2020</w:t>
      </w:r>
      <w:r w:rsidRPr="001756E8">
        <w:rPr>
          <w:sz w:val="12"/>
          <w:szCs w:val="12"/>
          <w:lang w:val="en-US"/>
        </w:rPr>
        <w:tab/>
      </w:r>
      <w:r w:rsidRPr="001756E8">
        <w:rPr>
          <w:sz w:val="12"/>
          <w:szCs w:val="12"/>
          <w:lang w:val="en-US"/>
        </w:rPr>
        <w:tab/>
        <w:t>minor adaptations for RAN #89e</w:t>
      </w:r>
    </w:p>
    <w:p w14:paraId="44B1E938" w14:textId="77777777" w:rsidR="00BA51EF" w:rsidRPr="001756E8" w:rsidRDefault="00BA51EF" w:rsidP="00BA51EF">
      <w:pPr>
        <w:pStyle w:val="FP"/>
        <w:rPr>
          <w:sz w:val="12"/>
          <w:szCs w:val="12"/>
          <w:lang w:val="en-US"/>
        </w:rPr>
      </w:pPr>
      <w:r w:rsidRPr="001756E8">
        <w:rPr>
          <w:sz w:val="12"/>
          <w:szCs w:val="12"/>
          <w:lang w:val="en-US"/>
        </w:rPr>
        <w:tab/>
        <w:t>20.04.2020</w:t>
      </w:r>
      <w:r w:rsidRPr="001756E8">
        <w:rPr>
          <w:sz w:val="12"/>
          <w:szCs w:val="12"/>
          <w:lang w:val="en-US"/>
        </w:rPr>
        <w:tab/>
      </w:r>
      <w:r w:rsidRPr="001756E8">
        <w:rPr>
          <w:sz w:val="12"/>
          <w:szCs w:val="12"/>
          <w:lang w:val="en-US"/>
        </w:rPr>
        <w:tab/>
        <w:t>minor adaptations for RAN #88e</w:t>
      </w:r>
    </w:p>
    <w:p w14:paraId="784CDBD6" w14:textId="77777777" w:rsidR="00AF3414" w:rsidRPr="001756E8" w:rsidRDefault="00AF3414" w:rsidP="00AF3414">
      <w:pPr>
        <w:pStyle w:val="FP"/>
        <w:rPr>
          <w:sz w:val="12"/>
          <w:szCs w:val="12"/>
          <w:lang w:val="en-US"/>
        </w:rPr>
      </w:pPr>
      <w:r w:rsidRPr="001756E8">
        <w:rPr>
          <w:sz w:val="12"/>
          <w:szCs w:val="12"/>
          <w:lang w:val="en-US"/>
        </w:rPr>
        <w:tab/>
        <w:t>18.02.2020</w:t>
      </w:r>
      <w:r w:rsidRPr="001756E8">
        <w:rPr>
          <w:sz w:val="12"/>
          <w:szCs w:val="12"/>
          <w:lang w:val="en-US"/>
        </w:rPr>
        <w:tab/>
      </w:r>
      <w:r w:rsidRPr="001756E8">
        <w:rPr>
          <w:sz w:val="12"/>
          <w:szCs w:val="12"/>
          <w:lang w:val="en-US"/>
        </w:rPr>
        <w:tab/>
        <w:t>minor adaptations for RAN #87e</w:t>
      </w:r>
    </w:p>
    <w:p w14:paraId="379AA06C" w14:textId="77777777" w:rsidR="002C0B82" w:rsidRPr="001756E8" w:rsidRDefault="002C0B82" w:rsidP="002C0B82">
      <w:pPr>
        <w:pStyle w:val="FP"/>
        <w:rPr>
          <w:sz w:val="12"/>
          <w:szCs w:val="12"/>
          <w:lang w:val="en-US"/>
        </w:rPr>
      </w:pPr>
      <w:r w:rsidRPr="001756E8">
        <w:rPr>
          <w:sz w:val="12"/>
          <w:szCs w:val="12"/>
          <w:lang w:val="en-US"/>
        </w:rPr>
        <w:tab/>
        <w:t>14.11.2019</w:t>
      </w:r>
      <w:r w:rsidRPr="001756E8">
        <w:rPr>
          <w:sz w:val="12"/>
          <w:szCs w:val="12"/>
          <w:lang w:val="en-US"/>
        </w:rPr>
        <w:tab/>
      </w:r>
      <w:r w:rsidRPr="001756E8">
        <w:rPr>
          <w:sz w:val="12"/>
          <w:szCs w:val="12"/>
          <w:lang w:val="en-US"/>
        </w:rPr>
        <w:tab/>
        <w:t>minor adaptations for RAN #86</w:t>
      </w:r>
    </w:p>
    <w:p w14:paraId="4209167E" w14:textId="77777777" w:rsidR="00E55E83" w:rsidRPr="001756E8" w:rsidRDefault="00E55E83" w:rsidP="00E55E83">
      <w:pPr>
        <w:pStyle w:val="FP"/>
        <w:rPr>
          <w:sz w:val="12"/>
          <w:szCs w:val="12"/>
          <w:lang w:val="en-US"/>
        </w:rPr>
      </w:pPr>
      <w:r w:rsidRPr="001756E8">
        <w:rPr>
          <w:sz w:val="12"/>
          <w:szCs w:val="12"/>
          <w:lang w:val="en-US"/>
        </w:rPr>
        <w:tab/>
        <w:t>18.08.2019</w:t>
      </w:r>
      <w:r w:rsidRPr="001756E8">
        <w:rPr>
          <w:sz w:val="12"/>
          <w:szCs w:val="12"/>
          <w:lang w:val="en-US"/>
        </w:rPr>
        <w:tab/>
      </w:r>
      <w:r w:rsidRPr="001756E8">
        <w:rPr>
          <w:sz w:val="12"/>
          <w:szCs w:val="12"/>
          <w:lang w:val="en-US"/>
        </w:rPr>
        <w:tab/>
        <w:t>minor adaptations for RAN #85</w:t>
      </w:r>
    </w:p>
    <w:p w14:paraId="71B0AFA5" w14:textId="77777777" w:rsidR="001B51AB" w:rsidRPr="001756E8" w:rsidRDefault="001B51AB" w:rsidP="00D60BD6">
      <w:pPr>
        <w:pStyle w:val="FP"/>
        <w:rPr>
          <w:sz w:val="12"/>
          <w:szCs w:val="12"/>
          <w:lang w:val="en-US"/>
        </w:rPr>
      </w:pPr>
      <w:r w:rsidRPr="001756E8">
        <w:rPr>
          <w:sz w:val="12"/>
          <w:szCs w:val="12"/>
          <w:lang w:val="en-US"/>
        </w:rPr>
        <w:tab/>
        <w:t>12.05.2019</w:t>
      </w:r>
      <w:r w:rsidRPr="001756E8">
        <w:rPr>
          <w:sz w:val="12"/>
          <w:szCs w:val="12"/>
          <w:lang w:val="en-US"/>
        </w:rPr>
        <w:tab/>
      </w:r>
      <w:r w:rsidRPr="001756E8">
        <w:rPr>
          <w:sz w:val="12"/>
          <w:szCs w:val="12"/>
          <w:lang w:val="en-US"/>
        </w:rPr>
        <w:tab/>
        <w:t>minor adaptations for RAN #84</w:t>
      </w:r>
    </w:p>
    <w:p w14:paraId="224F3EE9" w14:textId="77777777" w:rsidR="001A659D" w:rsidRPr="001756E8" w:rsidRDefault="001A659D" w:rsidP="00D60BD6">
      <w:pPr>
        <w:pStyle w:val="FP"/>
        <w:rPr>
          <w:sz w:val="12"/>
          <w:szCs w:val="12"/>
          <w:lang w:val="en-US"/>
        </w:rPr>
      </w:pPr>
      <w:r w:rsidRPr="001756E8">
        <w:rPr>
          <w:sz w:val="12"/>
          <w:szCs w:val="12"/>
          <w:lang w:val="en-US"/>
        </w:rPr>
        <w:tab/>
        <w:t>27.02</w:t>
      </w:r>
      <w:r w:rsidR="003666A8" w:rsidRPr="001756E8">
        <w:rPr>
          <w:sz w:val="12"/>
          <w:szCs w:val="12"/>
          <w:lang w:val="en-US"/>
        </w:rPr>
        <w:t>.</w:t>
      </w:r>
      <w:r w:rsidRPr="001756E8">
        <w:rPr>
          <w:sz w:val="12"/>
          <w:szCs w:val="12"/>
          <w:lang w:val="en-US"/>
        </w:rPr>
        <w:t>2019</w:t>
      </w:r>
      <w:r w:rsidRPr="001756E8">
        <w:rPr>
          <w:sz w:val="12"/>
          <w:szCs w:val="12"/>
          <w:lang w:val="en-US"/>
        </w:rPr>
        <w:tab/>
      </w:r>
      <w:r w:rsidRPr="001756E8">
        <w:rPr>
          <w:sz w:val="12"/>
          <w:szCs w:val="12"/>
          <w:lang w:val="en-US"/>
        </w:rPr>
        <w:tab/>
        <w:t>minor adaptation</w:t>
      </w:r>
      <w:r w:rsidR="003666A8" w:rsidRPr="001756E8">
        <w:rPr>
          <w:sz w:val="12"/>
          <w:szCs w:val="12"/>
          <w:lang w:val="en-US"/>
        </w:rPr>
        <w:t>s</w:t>
      </w:r>
      <w:r w:rsidRPr="001756E8">
        <w:rPr>
          <w:sz w:val="12"/>
          <w:szCs w:val="12"/>
          <w:lang w:val="en-US"/>
        </w:rPr>
        <w:t xml:space="preserve"> for RAN #83</w:t>
      </w:r>
    </w:p>
    <w:p w14:paraId="552D2EC2" w14:textId="77777777" w:rsidR="003666A8" w:rsidRPr="001756E8" w:rsidRDefault="003666A8" w:rsidP="00D60BD6">
      <w:pPr>
        <w:pStyle w:val="FP"/>
        <w:rPr>
          <w:sz w:val="12"/>
          <w:szCs w:val="12"/>
          <w:lang w:val="en-US"/>
        </w:rPr>
      </w:pPr>
      <w:r w:rsidRPr="001756E8">
        <w:rPr>
          <w:sz w:val="12"/>
          <w:szCs w:val="12"/>
          <w:lang w:val="en-US"/>
        </w:rPr>
        <w:tab/>
        <w:t>21.11.2018</w:t>
      </w:r>
      <w:r w:rsidRPr="001756E8">
        <w:rPr>
          <w:sz w:val="12"/>
          <w:szCs w:val="12"/>
          <w:lang w:val="en-US"/>
        </w:rPr>
        <w:tab/>
      </w:r>
      <w:r w:rsidRPr="001756E8">
        <w:rPr>
          <w:sz w:val="12"/>
          <w:szCs w:val="12"/>
          <w:lang w:val="en-US"/>
        </w:rPr>
        <w:tab/>
        <w:t>completion levels</w:t>
      </w:r>
      <w:r w:rsidR="001B51AB" w:rsidRPr="001756E8">
        <w:rPr>
          <w:sz w:val="12"/>
          <w:szCs w:val="12"/>
          <w:lang w:val="en-US"/>
        </w:rPr>
        <w:t xml:space="preserve"> </w:t>
      </w:r>
      <w:r w:rsidRPr="001756E8">
        <w:rPr>
          <w:sz w:val="12"/>
          <w:szCs w:val="12"/>
          <w:lang w:val="en-US"/>
        </w:rPr>
        <w:t>with colours added (for RAN #82)</w:t>
      </w:r>
    </w:p>
    <w:p w14:paraId="4167B892" w14:textId="77777777" w:rsidR="00C21339" w:rsidRPr="001756E8" w:rsidRDefault="00C21339" w:rsidP="00D60BD6">
      <w:pPr>
        <w:pStyle w:val="FP"/>
        <w:rPr>
          <w:sz w:val="12"/>
          <w:szCs w:val="12"/>
          <w:lang w:val="en-US"/>
        </w:rPr>
      </w:pPr>
      <w:r w:rsidRPr="001756E8">
        <w:rPr>
          <w:sz w:val="12"/>
          <w:szCs w:val="12"/>
          <w:lang w:val="en-US"/>
        </w:rPr>
        <w:t>v04.81</w:t>
      </w:r>
      <w:r w:rsidRPr="001756E8">
        <w:rPr>
          <w:sz w:val="12"/>
          <w:szCs w:val="12"/>
          <w:lang w:val="en-US"/>
        </w:rPr>
        <w:tab/>
        <w:t>31.07.2018</w:t>
      </w:r>
      <w:r w:rsidRPr="001756E8">
        <w:rPr>
          <w:sz w:val="12"/>
          <w:szCs w:val="12"/>
          <w:lang w:val="en-US"/>
        </w:rPr>
        <w:tab/>
      </w:r>
      <w:r w:rsidRPr="001756E8">
        <w:rPr>
          <w:sz w:val="12"/>
          <w:szCs w:val="12"/>
          <w:lang w:val="en-US"/>
        </w:rPr>
        <w:tab/>
        <w:t>simplification of template and addition of cross-TSG aspects</w:t>
      </w:r>
      <w:r w:rsidR="003666A8" w:rsidRPr="001756E8">
        <w:rPr>
          <w:sz w:val="12"/>
          <w:szCs w:val="12"/>
          <w:lang w:val="en-US"/>
        </w:rPr>
        <w:t xml:space="preserve"> (for RAN #81)</w:t>
      </w:r>
    </w:p>
    <w:p w14:paraId="432088B0" w14:textId="77777777" w:rsidR="00D60BD6" w:rsidRPr="001756E8" w:rsidRDefault="00D60BD6" w:rsidP="00D60BD6">
      <w:pPr>
        <w:pStyle w:val="FP"/>
        <w:rPr>
          <w:sz w:val="12"/>
          <w:szCs w:val="12"/>
          <w:lang w:val="en-US"/>
        </w:rPr>
      </w:pPr>
      <w:r w:rsidRPr="001756E8">
        <w:rPr>
          <w:sz w:val="12"/>
          <w:szCs w:val="12"/>
          <w:lang w:val="en-US"/>
        </w:rPr>
        <w:t>v04.80</w:t>
      </w:r>
      <w:r w:rsidRPr="001756E8">
        <w:rPr>
          <w:sz w:val="12"/>
          <w:szCs w:val="12"/>
          <w:lang w:val="en-US"/>
        </w:rPr>
        <w:tab/>
        <w:t>21.05.2018</w:t>
      </w:r>
      <w:r w:rsidRPr="001756E8">
        <w:rPr>
          <w:sz w:val="12"/>
          <w:szCs w:val="12"/>
          <w:lang w:val="en-US"/>
        </w:rPr>
        <w:tab/>
      </w:r>
      <w:r w:rsidRPr="001756E8">
        <w:rPr>
          <w:sz w:val="12"/>
          <w:szCs w:val="12"/>
          <w:lang w:val="en-US"/>
        </w:rPr>
        <w:tab/>
        <w:t>minor adaptations for RAN #80</w:t>
      </w:r>
    </w:p>
    <w:p w14:paraId="5228A4FF" w14:textId="77777777" w:rsidR="00C80116" w:rsidRPr="001756E8" w:rsidRDefault="00C80116" w:rsidP="00C80116">
      <w:pPr>
        <w:pStyle w:val="FP"/>
        <w:rPr>
          <w:sz w:val="12"/>
          <w:szCs w:val="12"/>
          <w:lang w:val="en-US"/>
        </w:rPr>
      </w:pPr>
      <w:r w:rsidRPr="001756E8">
        <w:rPr>
          <w:sz w:val="12"/>
          <w:szCs w:val="12"/>
          <w:lang w:val="en-US"/>
        </w:rPr>
        <w:t>v04.79</w:t>
      </w:r>
      <w:r w:rsidRPr="001756E8">
        <w:rPr>
          <w:sz w:val="12"/>
          <w:szCs w:val="12"/>
          <w:lang w:val="en-US"/>
        </w:rPr>
        <w:tab/>
        <w:t>26.02.2018</w:t>
      </w:r>
      <w:r w:rsidRPr="001756E8">
        <w:rPr>
          <w:sz w:val="12"/>
          <w:szCs w:val="12"/>
          <w:lang w:val="en-US"/>
        </w:rPr>
        <w:tab/>
      </w:r>
      <w:r w:rsidRPr="001756E8">
        <w:rPr>
          <w:sz w:val="12"/>
          <w:szCs w:val="12"/>
          <w:lang w:val="en-US"/>
        </w:rPr>
        <w:tab/>
        <w:t>minor adaptations for RAN #79</w:t>
      </w:r>
    </w:p>
    <w:p w14:paraId="7C4EBB67" w14:textId="77777777" w:rsidR="00673911" w:rsidRPr="001756E8" w:rsidRDefault="00673911" w:rsidP="00673911">
      <w:pPr>
        <w:pStyle w:val="FP"/>
        <w:rPr>
          <w:sz w:val="12"/>
          <w:szCs w:val="12"/>
          <w:lang w:val="en-US"/>
        </w:rPr>
      </w:pPr>
      <w:r w:rsidRPr="001756E8">
        <w:rPr>
          <w:sz w:val="12"/>
          <w:szCs w:val="12"/>
          <w:lang w:val="en-US"/>
        </w:rPr>
        <w:t>v04.78</w:t>
      </w:r>
      <w:r w:rsidRPr="001756E8">
        <w:rPr>
          <w:sz w:val="12"/>
          <w:szCs w:val="12"/>
          <w:lang w:val="en-US"/>
        </w:rPr>
        <w:tab/>
        <w:t>18.11.2017</w:t>
      </w:r>
      <w:r w:rsidRPr="001756E8">
        <w:rPr>
          <w:sz w:val="12"/>
          <w:szCs w:val="12"/>
          <w:lang w:val="en-US"/>
        </w:rPr>
        <w:tab/>
      </w:r>
      <w:r w:rsidRPr="001756E8">
        <w:rPr>
          <w:sz w:val="12"/>
          <w:szCs w:val="12"/>
          <w:lang w:val="en-US"/>
        </w:rPr>
        <w:tab/>
        <w:t>minor adaptations for RAN #78</w:t>
      </w:r>
    </w:p>
    <w:p w14:paraId="7378466A" w14:textId="77777777" w:rsidR="007113A1" w:rsidRPr="001756E8" w:rsidRDefault="007113A1" w:rsidP="007113A1">
      <w:pPr>
        <w:pStyle w:val="FP"/>
        <w:rPr>
          <w:sz w:val="12"/>
          <w:szCs w:val="12"/>
          <w:lang w:val="en-US"/>
        </w:rPr>
      </w:pPr>
      <w:r w:rsidRPr="001756E8">
        <w:rPr>
          <w:sz w:val="12"/>
          <w:szCs w:val="12"/>
          <w:lang w:val="en-US"/>
        </w:rPr>
        <w:t>v04.77</w:t>
      </w:r>
      <w:r w:rsidRPr="001756E8">
        <w:rPr>
          <w:sz w:val="12"/>
          <w:szCs w:val="12"/>
          <w:lang w:val="en-US"/>
        </w:rPr>
        <w:tab/>
        <w:t>06.08.2017</w:t>
      </w:r>
      <w:r w:rsidRPr="001756E8">
        <w:rPr>
          <w:sz w:val="12"/>
          <w:szCs w:val="12"/>
          <w:lang w:val="en-US"/>
        </w:rPr>
        <w:tab/>
      </w:r>
      <w:r w:rsidRPr="001756E8">
        <w:rPr>
          <w:sz w:val="12"/>
          <w:szCs w:val="12"/>
          <w:lang w:val="en-US"/>
        </w:rPr>
        <w:tab/>
        <w:t>minor adaptations for RAN #77</w:t>
      </w:r>
    </w:p>
    <w:p w14:paraId="68325534" w14:textId="77777777" w:rsidR="00AE08EB" w:rsidRPr="001756E8" w:rsidRDefault="00AE08EB" w:rsidP="00AE08EB">
      <w:pPr>
        <w:pStyle w:val="FP"/>
        <w:rPr>
          <w:sz w:val="12"/>
          <w:szCs w:val="12"/>
          <w:lang w:val="en-US"/>
        </w:rPr>
      </w:pPr>
      <w:r w:rsidRPr="001756E8">
        <w:rPr>
          <w:sz w:val="12"/>
          <w:szCs w:val="12"/>
          <w:lang w:val="en-US"/>
        </w:rPr>
        <w:t>v04.76</w:t>
      </w:r>
      <w:r w:rsidRPr="001756E8">
        <w:rPr>
          <w:sz w:val="12"/>
          <w:szCs w:val="12"/>
          <w:lang w:val="en-US"/>
        </w:rPr>
        <w:tab/>
        <w:t>15.05.2017</w:t>
      </w:r>
      <w:r w:rsidRPr="001756E8">
        <w:rPr>
          <w:sz w:val="12"/>
          <w:szCs w:val="12"/>
          <w:lang w:val="en-US"/>
        </w:rPr>
        <w:tab/>
      </w:r>
      <w:r w:rsidRPr="001756E8">
        <w:rPr>
          <w:sz w:val="12"/>
          <w:szCs w:val="12"/>
          <w:lang w:val="en-US"/>
        </w:rPr>
        <w:tab/>
        <w:t>minor adaptations for RAN #76</w:t>
      </w:r>
    </w:p>
    <w:p w14:paraId="6DFBA01A" w14:textId="77777777" w:rsidR="000F6C1C" w:rsidRPr="001756E8" w:rsidRDefault="000F6C1C" w:rsidP="000F6C1C">
      <w:pPr>
        <w:pStyle w:val="FP"/>
        <w:rPr>
          <w:sz w:val="12"/>
          <w:szCs w:val="12"/>
          <w:lang w:val="en-US"/>
        </w:rPr>
      </w:pPr>
      <w:r w:rsidRPr="001756E8">
        <w:rPr>
          <w:sz w:val="12"/>
          <w:szCs w:val="12"/>
          <w:lang w:val="en-US"/>
        </w:rPr>
        <w:t>v04.75</w:t>
      </w:r>
      <w:r w:rsidRPr="001756E8">
        <w:rPr>
          <w:sz w:val="12"/>
          <w:szCs w:val="12"/>
          <w:lang w:val="en-US"/>
        </w:rPr>
        <w:tab/>
        <w:t>31.01.2017</w:t>
      </w:r>
      <w:r w:rsidRPr="001756E8">
        <w:rPr>
          <w:sz w:val="12"/>
          <w:szCs w:val="12"/>
          <w:lang w:val="en-US"/>
        </w:rPr>
        <w:tab/>
      </w:r>
      <w:r w:rsidRPr="001756E8">
        <w:rPr>
          <w:sz w:val="12"/>
          <w:szCs w:val="12"/>
          <w:lang w:val="en-US"/>
        </w:rPr>
        <w:tab/>
        <w:t>minor adaptations for RAN #75</w:t>
      </w:r>
    </w:p>
    <w:p w14:paraId="6939FB15" w14:textId="77777777" w:rsidR="009E209B" w:rsidRPr="001756E8" w:rsidRDefault="009E209B" w:rsidP="009E209B">
      <w:pPr>
        <w:pStyle w:val="FP"/>
        <w:rPr>
          <w:sz w:val="12"/>
          <w:szCs w:val="12"/>
          <w:lang w:val="en-US"/>
        </w:rPr>
      </w:pPr>
      <w:r w:rsidRPr="001756E8">
        <w:rPr>
          <w:sz w:val="12"/>
          <w:szCs w:val="12"/>
          <w:lang w:val="en-US"/>
        </w:rPr>
        <w:t>v04.74</w:t>
      </w:r>
      <w:r w:rsidRPr="001756E8">
        <w:rPr>
          <w:sz w:val="12"/>
          <w:szCs w:val="12"/>
          <w:lang w:val="en-US"/>
        </w:rPr>
        <w:tab/>
        <w:t>28.10.2016</w:t>
      </w:r>
      <w:r w:rsidRPr="001756E8">
        <w:rPr>
          <w:sz w:val="12"/>
          <w:szCs w:val="12"/>
          <w:lang w:val="en-US"/>
        </w:rPr>
        <w:tab/>
      </w:r>
      <w:r w:rsidRPr="001756E8">
        <w:rPr>
          <w:sz w:val="12"/>
          <w:szCs w:val="12"/>
          <w:lang w:val="en-US"/>
        </w:rPr>
        <w:tab/>
        <w:t>minor adaptations for RAN #74</w:t>
      </w:r>
    </w:p>
    <w:p w14:paraId="7062355C" w14:textId="77777777" w:rsidR="001C4490" w:rsidRPr="001756E8" w:rsidRDefault="001C4490" w:rsidP="001C4490">
      <w:pPr>
        <w:pStyle w:val="FP"/>
        <w:rPr>
          <w:sz w:val="12"/>
          <w:szCs w:val="12"/>
          <w:lang w:val="en-US"/>
        </w:rPr>
      </w:pPr>
      <w:r w:rsidRPr="001756E8">
        <w:rPr>
          <w:sz w:val="12"/>
          <w:szCs w:val="12"/>
          <w:lang w:val="en-US"/>
        </w:rPr>
        <w:t>v04.73</w:t>
      </w:r>
      <w:r w:rsidRPr="001756E8">
        <w:rPr>
          <w:sz w:val="12"/>
          <w:szCs w:val="12"/>
          <w:lang w:val="en-US"/>
        </w:rPr>
        <w:tab/>
        <w:t>01.09.2016</w:t>
      </w:r>
      <w:r w:rsidRPr="001756E8">
        <w:rPr>
          <w:sz w:val="12"/>
          <w:szCs w:val="12"/>
          <w:lang w:val="en-US"/>
        </w:rPr>
        <w:tab/>
      </w:r>
      <w:r w:rsidRPr="001756E8">
        <w:rPr>
          <w:sz w:val="12"/>
          <w:szCs w:val="12"/>
          <w:lang w:val="en-US"/>
        </w:rPr>
        <w:tab/>
        <w:t>adaptations for RAN #73 (time units in extra Excel table, RAN6 reporting included)</w:t>
      </w:r>
    </w:p>
    <w:p w14:paraId="02A5F75F" w14:textId="77777777" w:rsidR="00D76BA4" w:rsidRPr="001756E8" w:rsidRDefault="00D76BA4" w:rsidP="00D76BA4">
      <w:pPr>
        <w:pStyle w:val="FP"/>
        <w:rPr>
          <w:sz w:val="12"/>
          <w:szCs w:val="12"/>
          <w:lang w:val="en-US"/>
        </w:rPr>
      </w:pPr>
      <w:r w:rsidRPr="001756E8">
        <w:rPr>
          <w:sz w:val="12"/>
          <w:szCs w:val="12"/>
          <w:lang w:val="en-US"/>
        </w:rPr>
        <w:t>v04.72</w:t>
      </w:r>
      <w:r w:rsidRPr="001756E8">
        <w:rPr>
          <w:sz w:val="12"/>
          <w:szCs w:val="12"/>
          <w:lang w:val="en-US"/>
        </w:rPr>
        <w:tab/>
        <w:t>26.05.2016</w:t>
      </w:r>
      <w:r w:rsidRPr="001756E8">
        <w:rPr>
          <w:sz w:val="12"/>
          <w:szCs w:val="12"/>
          <w:lang w:val="en-US"/>
        </w:rPr>
        <w:tab/>
      </w:r>
      <w:r w:rsidRPr="001756E8">
        <w:rPr>
          <w:sz w:val="12"/>
          <w:szCs w:val="12"/>
          <w:lang w:val="en-US"/>
        </w:rPr>
        <w:tab/>
        <w:t>adaptations for RAN #72 (introduction of NR &amp; GERAN TUs)</w:t>
      </w:r>
    </w:p>
    <w:p w14:paraId="340FAF2F" w14:textId="77777777" w:rsidR="00ED0E8F" w:rsidRPr="001756E8" w:rsidRDefault="00ED0E8F" w:rsidP="00ED0E8F">
      <w:pPr>
        <w:pStyle w:val="FP"/>
        <w:rPr>
          <w:sz w:val="12"/>
          <w:szCs w:val="12"/>
          <w:lang w:val="en-US"/>
        </w:rPr>
      </w:pPr>
      <w:r w:rsidRPr="001756E8">
        <w:rPr>
          <w:sz w:val="12"/>
          <w:szCs w:val="12"/>
          <w:lang w:val="en-US"/>
        </w:rPr>
        <w:lastRenderedPageBreak/>
        <w:t>v04.71</w:t>
      </w:r>
      <w:r w:rsidRPr="001756E8">
        <w:rPr>
          <w:sz w:val="12"/>
          <w:szCs w:val="12"/>
          <w:lang w:val="en-US"/>
        </w:rPr>
        <w:tab/>
        <w:t>10.02.2016</w:t>
      </w:r>
      <w:r w:rsidRPr="001756E8">
        <w:rPr>
          <w:sz w:val="12"/>
          <w:szCs w:val="12"/>
          <w:lang w:val="en-US"/>
        </w:rPr>
        <w:tab/>
      </w:r>
      <w:r w:rsidRPr="001756E8">
        <w:rPr>
          <w:sz w:val="12"/>
          <w:szCs w:val="12"/>
          <w:lang w:val="en-US"/>
        </w:rPr>
        <w:tab/>
        <w:t>minor adaptations for RAN #71</w:t>
      </w:r>
    </w:p>
    <w:p w14:paraId="58C07657" w14:textId="77777777" w:rsidR="000C00FA" w:rsidRPr="001756E8" w:rsidRDefault="000C00FA" w:rsidP="000C00FA">
      <w:pPr>
        <w:pStyle w:val="FP"/>
        <w:rPr>
          <w:sz w:val="12"/>
          <w:szCs w:val="12"/>
          <w:lang w:val="en-US"/>
        </w:rPr>
      </w:pPr>
      <w:r w:rsidRPr="001756E8">
        <w:rPr>
          <w:sz w:val="12"/>
          <w:szCs w:val="12"/>
          <w:lang w:val="en-US"/>
        </w:rPr>
        <w:t>v04.70</w:t>
      </w:r>
      <w:r w:rsidRPr="001756E8">
        <w:rPr>
          <w:sz w:val="12"/>
          <w:szCs w:val="12"/>
          <w:lang w:val="en-US"/>
        </w:rPr>
        <w:tab/>
        <w:t>30.10.2015</w:t>
      </w:r>
      <w:r w:rsidRPr="001756E8">
        <w:rPr>
          <w:sz w:val="12"/>
          <w:szCs w:val="12"/>
          <w:lang w:val="en-US"/>
        </w:rPr>
        <w:tab/>
      </w:r>
      <w:r w:rsidRPr="001756E8">
        <w:rPr>
          <w:sz w:val="12"/>
          <w:szCs w:val="12"/>
          <w:lang w:val="en-US"/>
        </w:rPr>
        <w:tab/>
        <w:t>minor adaptations for RAN #70</w:t>
      </w:r>
    </w:p>
    <w:p w14:paraId="6A88D765" w14:textId="77777777" w:rsidR="00F00A3D" w:rsidRPr="001756E8" w:rsidRDefault="00F00A3D" w:rsidP="00F00A3D">
      <w:pPr>
        <w:pStyle w:val="FP"/>
        <w:rPr>
          <w:sz w:val="12"/>
          <w:szCs w:val="12"/>
          <w:lang w:val="en-US"/>
        </w:rPr>
      </w:pPr>
      <w:r w:rsidRPr="001756E8">
        <w:rPr>
          <w:sz w:val="12"/>
          <w:szCs w:val="12"/>
          <w:lang w:val="en-US"/>
        </w:rPr>
        <w:t>v04.69</w:t>
      </w:r>
      <w:r w:rsidRPr="001756E8">
        <w:rPr>
          <w:sz w:val="12"/>
          <w:szCs w:val="12"/>
          <w:lang w:val="en-US"/>
        </w:rPr>
        <w:tab/>
        <w:t>12.08.2015</w:t>
      </w:r>
      <w:r w:rsidRPr="001756E8">
        <w:rPr>
          <w:sz w:val="12"/>
          <w:szCs w:val="12"/>
          <w:lang w:val="en-US"/>
        </w:rPr>
        <w:tab/>
      </w:r>
      <w:r w:rsidRPr="001756E8">
        <w:rPr>
          <w:sz w:val="12"/>
          <w:szCs w:val="12"/>
          <w:lang w:val="en-US"/>
        </w:rPr>
        <w:tab/>
        <w:t>minor adaptations for RAN #69</w:t>
      </w:r>
    </w:p>
    <w:p w14:paraId="1EBC3E32" w14:textId="77777777" w:rsidR="00D17794" w:rsidRPr="001756E8" w:rsidRDefault="00D17794" w:rsidP="00D17794">
      <w:pPr>
        <w:pStyle w:val="FP"/>
        <w:rPr>
          <w:sz w:val="12"/>
          <w:szCs w:val="12"/>
          <w:lang w:val="en-US"/>
        </w:rPr>
      </w:pPr>
      <w:r w:rsidRPr="001756E8">
        <w:rPr>
          <w:sz w:val="12"/>
          <w:szCs w:val="12"/>
          <w:lang w:val="en-US"/>
        </w:rPr>
        <w:t>v04.68</w:t>
      </w:r>
      <w:r w:rsidRPr="001756E8">
        <w:rPr>
          <w:sz w:val="12"/>
          <w:szCs w:val="12"/>
          <w:lang w:val="en-US"/>
        </w:rPr>
        <w:tab/>
        <w:t>21.05.2015</w:t>
      </w:r>
      <w:r w:rsidRPr="001756E8">
        <w:rPr>
          <w:sz w:val="12"/>
          <w:szCs w:val="12"/>
          <w:lang w:val="en-US"/>
        </w:rPr>
        <w:tab/>
      </w:r>
      <w:r w:rsidRPr="001756E8">
        <w:rPr>
          <w:sz w:val="12"/>
          <w:szCs w:val="12"/>
          <w:lang w:val="en-US"/>
        </w:rPr>
        <w:tab/>
        <w:t>minor adaptations for RAN #68</w:t>
      </w:r>
    </w:p>
    <w:p w14:paraId="36AACB59" w14:textId="77777777" w:rsidR="00C44CBA" w:rsidRPr="001756E8" w:rsidRDefault="00C44CBA" w:rsidP="00C44CBA">
      <w:pPr>
        <w:pStyle w:val="FP"/>
        <w:rPr>
          <w:sz w:val="12"/>
          <w:szCs w:val="12"/>
          <w:lang w:val="en-US"/>
        </w:rPr>
      </w:pPr>
      <w:r w:rsidRPr="001756E8">
        <w:rPr>
          <w:sz w:val="12"/>
          <w:szCs w:val="12"/>
          <w:lang w:val="en-US"/>
        </w:rPr>
        <w:t>v04.67</w:t>
      </w:r>
      <w:r w:rsidRPr="001756E8">
        <w:rPr>
          <w:sz w:val="12"/>
          <w:szCs w:val="12"/>
          <w:lang w:val="en-US"/>
        </w:rPr>
        <w:tab/>
        <w:t>01.02.2015</w:t>
      </w:r>
      <w:r w:rsidRPr="001756E8">
        <w:rPr>
          <w:sz w:val="12"/>
          <w:szCs w:val="12"/>
          <w:lang w:val="en-US"/>
        </w:rPr>
        <w:tab/>
      </w:r>
      <w:r w:rsidRPr="001756E8">
        <w:rPr>
          <w:sz w:val="12"/>
          <w:szCs w:val="12"/>
          <w:lang w:val="en-US"/>
        </w:rPr>
        <w:tab/>
        <w:t>minor adaptations for RAN #67</w:t>
      </w:r>
    </w:p>
    <w:p w14:paraId="5147DE3D" w14:textId="77777777" w:rsidR="00A458D4" w:rsidRPr="001756E8" w:rsidRDefault="00A458D4" w:rsidP="00BE1D1F">
      <w:pPr>
        <w:pStyle w:val="FP"/>
        <w:rPr>
          <w:sz w:val="12"/>
          <w:szCs w:val="12"/>
          <w:lang w:val="en-US"/>
        </w:rPr>
      </w:pPr>
      <w:r w:rsidRPr="001756E8">
        <w:rPr>
          <w:sz w:val="12"/>
          <w:szCs w:val="12"/>
          <w:lang w:val="en-US"/>
        </w:rPr>
        <w:t>v04.66</w:t>
      </w:r>
      <w:r w:rsidRPr="001756E8">
        <w:rPr>
          <w:sz w:val="12"/>
          <w:szCs w:val="12"/>
          <w:lang w:val="en-US"/>
        </w:rPr>
        <w:tab/>
        <w:t>16.11.2014</w:t>
      </w:r>
      <w:r w:rsidRPr="001756E8">
        <w:rPr>
          <w:sz w:val="12"/>
          <w:szCs w:val="12"/>
          <w:lang w:val="en-US"/>
        </w:rPr>
        <w:tab/>
      </w:r>
      <w:r w:rsidRPr="001756E8">
        <w:rPr>
          <w:sz w:val="12"/>
          <w:szCs w:val="12"/>
          <w:lang w:val="en-US"/>
        </w:rPr>
        <w:tab/>
        <w:t>minor adaptations for RAN #66</w:t>
      </w:r>
    </w:p>
    <w:p w14:paraId="4D2599E2" w14:textId="77777777" w:rsidR="00BE1D1F" w:rsidRPr="001756E8" w:rsidRDefault="00BE1D1F" w:rsidP="00BE1D1F">
      <w:pPr>
        <w:pStyle w:val="FP"/>
        <w:rPr>
          <w:sz w:val="12"/>
          <w:szCs w:val="12"/>
          <w:lang w:val="en-US"/>
        </w:rPr>
      </w:pPr>
      <w:r w:rsidRPr="001756E8">
        <w:rPr>
          <w:sz w:val="12"/>
          <w:szCs w:val="12"/>
          <w:lang w:val="en-US"/>
        </w:rPr>
        <w:t>v04.65</w:t>
      </w:r>
      <w:r w:rsidRPr="001756E8">
        <w:rPr>
          <w:sz w:val="12"/>
          <w:szCs w:val="12"/>
          <w:lang w:val="en-US"/>
        </w:rPr>
        <w:tab/>
        <w:t>16.08.2014</w:t>
      </w:r>
      <w:r w:rsidRPr="001756E8">
        <w:rPr>
          <w:sz w:val="12"/>
          <w:szCs w:val="12"/>
          <w:lang w:val="en-US"/>
        </w:rPr>
        <w:tab/>
      </w:r>
      <w:r w:rsidRPr="001756E8">
        <w:rPr>
          <w:sz w:val="12"/>
          <w:szCs w:val="12"/>
          <w:lang w:val="en-US"/>
        </w:rPr>
        <w:tab/>
        <w:t>minor adaptations for RAN #65</w:t>
      </w:r>
    </w:p>
    <w:p w14:paraId="368D5722" w14:textId="77777777" w:rsidR="004B7B48" w:rsidRPr="001756E8" w:rsidRDefault="004B7B48" w:rsidP="004B7B48">
      <w:pPr>
        <w:pStyle w:val="FP"/>
        <w:rPr>
          <w:sz w:val="12"/>
          <w:szCs w:val="12"/>
          <w:lang w:val="en-US"/>
        </w:rPr>
      </w:pPr>
      <w:r w:rsidRPr="001756E8">
        <w:rPr>
          <w:sz w:val="12"/>
          <w:szCs w:val="12"/>
          <w:lang w:val="en-US"/>
        </w:rPr>
        <w:t>v04.64</w:t>
      </w:r>
      <w:r w:rsidRPr="001756E8">
        <w:rPr>
          <w:sz w:val="12"/>
          <w:szCs w:val="12"/>
          <w:lang w:val="en-US"/>
        </w:rPr>
        <w:tab/>
        <w:t>22.05.2014</w:t>
      </w:r>
      <w:r w:rsidRPr="001756E8">
        <w:rPr>
          <w:sz w:val="12"/>
          <w:szCs w:val="12"/>
          <w:lang w:val="en-US"/>
        </w:rPr>
        <w:tab/>
      </w:r>
      <w:r w:rsidRPr="001756E8">
        <w:rPr>
          <w:sz w:val="12"/>
          <w:szCs w:val="12"/>
          <w:lang w:val="en-US"/>
        </w:rPr>
        <w:tab/>
        <w:t>minor adaptations for RAN #64</w:t>
      </w:r>
    </w:p>
    <w:p w14:paraId="675479A2" w14:textId="77777777" w:rsidR="00D160C1" w:rsidRPr="001756E8" w:rsidRDefault="00D160C1" w:rsidP="006A3ADF">
      <w:pPr>
        <w:pStyle w:val="FP"/>
        <w:rPr>
          <w:sz w:val="12"/>
          <w:szCs w:val="12"/>
          <w:lang w:val="en-US"/>
        </w:rPr>
      </w:pPr>
      <w:r w:rsidRPr="001756E8">
        <w:rPr>
          <w:sz w:val="12"/>
          <w:szCs w:val="12"/>
          <w:lang w:val="en-US"/>
        </w:rPr>
        <w:t>v04.63</w:t>
      </w:r>
      <w:r w:rsidRPr="001756E8">
        <w:rPr>
          <w:sz w:val="12"/>
          <w:szCs w:val="12"/>
          <w:lang w:val="en-US"/>
        </w:rPr>
        <w:tab/>
        <w:t>24.01.2014</w:t>
      </w:r>
      <w:r w:rsidRPr="001756E8">
        <w:rPr>
          <w:sz w:val="12"/>
          <w:szCs w:val="12"/>
          <w:lang w:val="en-US"/>
        </w:rPr>
        <w:tab/>
      </w:r>
      <w:r w:rsidRPr="001756E8">
        <w:rPr>
          <w:sz w:val="12"/>
          <w:szCs w:val="12"/>
          <w:lang w:val="en-US"/>
        </w:rPr>
        <w:tab/>
        <w:t>restructuring for RAN #63 to cover Core &amp; Perf. in one doc file</w:t>
      </w:r>
    </w:p>
    <w:p w14:paraId="2ECB243A" w14:textId="77777777" w:rsidR="00AD7ADC" w:rsidRPr="001756E8" w:rsidRDefault="00AD7ADC" w:rsidP="006A3ADF">
      <w:pPr>
        <w:pStyle w:val="FP"/>
        <w:rPr>
          <w:sz w:val="12"/>
          <w:szCs w:val="12"/>
          <w:lang w:val="en-US"/>
        </w:rPr>
      </w:pPr>
      <w:r w:rsidRPr="001756E8">
        <w:rPr>
          <w:sz w:val="12"/>
          <w:szCs w:val="12"/>
          <w:lang w:val="en-US"/>
        </w:rPr>
        <w:t>v03.62</w:t>
      </w:r>
      <w:r w:rsidRPr="001756E8">
        <w:rPr>
          <w:sz w:val="12"/>
          <w:szCs w:val="12"/>
          <w:lang w:val="en-US"/>
        </w:rPr>
        <w:tab/>
        <w:t>11.11.2013</w:t>
      </w:r>
      <w:r w:rsidRPr="001756E8">
        <w:rPr>
          <w:sz w:val="12"/>
          <w:szCs w:val="12"/>
          <w:lang w:val="en-US"/>
        </w:rPr>
        <w:tab/>
      </w:r>
      <w:r w:rsidRPr="001756E8">
        <w:rPr>
          <w:sz w:val="12"/>
          <w:szCs w:val="12"/>
          <w:lang w:val="en-US"/>
        </w:rPr>
        <w:tab/>
        <w:t>section 1.2.3 adapted for RAN #62</w:t>
      </w:r>
    </w:p>
    <w:p w14:paraId="42399FE2" w14:textId="77777777" w:rsidR="00EA2DC1" w:rsidRPr="001756E8" w:rsidRDefault="00AD7ADC" w:rsidP="006A3ADF">
      <w:pPr>
        <w:pStyle w:val="FP"/>
        <w:rPr>
          <w:sz w:val="12"/>
          <w:szCs w:val="12"/>
          <w:lang w:val="en-US"/>
        </w:rPr>
      </w:pPr>
      <w:r w:rsidRPr="001756E8">
        <w:rPr>
          <w:sz w:val="12"/>
          <w:szCs w:val="12"/>
          <w:lang w:val="en-US"/>
        </w:rPr>
        <w:t>v03</w:t>
      </w:r>
      <w:r w:rsidRPr="001756E8">
        <w:rPr>
          <w:sz w:val="12"/>
          <w:szCs w:val="12"/>
          <w:lang w:val="en-US"/>
        </w:rPr>
        <w:tab/>
        <w:t>11.08.2013</w:t>
      </w:r>
      <w:r w:rsidR="00EA2DC1" w:rsidRPr="001756E8">
        <w:rPr>
          <w:sz w:val="12"/>
          <w:szCs w:val="12"/>
          <w:lang w:val="en-US"/>
        </w:rPr>
        <w:tab/>
      </w:r>
      <w:r w:rsidR="00EA2DC1" w:rsidRPr="001756E8">
        <w:rPr>
          <w:sz w:val="12"/>
          <w:szCs w:val="12"/>
          <w:lang w:val="en-US"/>
        </w:rPr>
        <w:tab/>
        <w:t>section 1.2.3 added on time budget</w:t>
      </w:r>
    </w:p>
    <w:p w14:paraId="37B780A3" w14:textId="77777777" w:rsidR="006A3ADF" w:rsidRPr="001756E8" w:rsidRDefault="006A3ADF" w:rsidP="006A3ADF">
      <w:pPr>
        <w:pStyle w:val="FP"/>
        <w:rPr>
          <w:sz w:val="12"/>
          <w:szCs w:val="12"/>
          <w:lang w:val="en-US"/>
        </w:rPr>
      </w:pPr>
      <w:r w:rsidRPr="001756E8">
        <w:rPr>
          <w:sz w:val="12"/>
          <w:szCs w:val="12"/>
          <w:lang w:val="en-US"/>
        </w:rPr>
        <w:t>v02</w:t>
      </w:r>
      <w:r w:rsidRPr="001756E8">
        <w:rPr>
          <w:sz w:val="12"/>
          <w:szCs w:val="12"/>
          <w:lang w:val="en-US"/>
        </w:rPr>
        <w:tab/>
        <w:t>07.05.2010</w:t>
      </w:r>
      <w:r w:rsidRPr="001756E8">
        <w:rPr>
          <w:sz w:val="12"/>
          <w:szCs w:val="12"/>
          <w:lang w:val="en-US"/>
        </w:rPr>
        <w:tab/>
      </w:r>
      <w:r w:rsidRPr="001756E8">
        <w:rPr>
          <w:sz w:val="12"/>
          <w:szCs w:val="12"/>
          <w:lang w:val="en-US"/>
        </w:rPr>
        <w:tab/>
        <w:t>history added, some spelling corrections</w:t>
      </w:r>
    </w:p>
    <w:p w14:paraId="15CEB766" w14:textId="77777777" w:rsidR="006A3ADF" w:rsidRPr="001756E8" w:rsidRDefault="006A3ADF" w:rsidP="006A3ADF">
      <w:pPr>
        <w:pStyle w:val="FP"/>
        <w:rPr>
          <w:sz w:val="12"/>
          <w:szCs w:val="12"/>
          <w:lang w:val="en-US"/>
        </w:rPr>
      </w:pPr>
      <w:r w:rsidRPr="001756E8">
        <w:rPr>
          <w:sz w:val="12"/>
          <w:szCs w:val="12"/>
          <w:lang w:val="en-US"/>
        </w:rPr>
        <w:t>v01</w:t>
      </w:r>
      <w:r w:rsidRPr="001756E8">
        <w:rPr>
          <w:sz w:val="12"/>
          <w:szCs w:val="12"/>
          <w:lang w:val="en-US"/>
        </w:rPr>
        <w:tab/>
        <w:t>13.11.2009</w:t>
      </w:r>
      <w:r w:rsidRPr="001756E8">
        <w:rPr>
          <w:sz w:val="12"/>
          <w:szCs w:val="12"/>
          <w:lang w:val="en-US"/>
        </w:rPr>
        <w:tab/>
      </w:r>
      <w:r w:rsidRPr="001756E8">
        <w:rPr>
          <w:sz w:val="12"/>
          <w:szCs w:val="12"/>
          <w:lang w:val="en-US"/>
        </w:rPr>
        <w:tab/>
        <w:t>First version of the template</w:t>
      </w:r>
    </w:p>
    <w:sectPr w:rsidR="006A3ADF" w:rsidRPr="001756E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7C4AD" w14:textId="77777777" w:rsidR="008D65D5" w:rsidRDefault="008D65D5">
      <w:r>
        <w:separator/>
      </w:r>
    </w:p>
  </w:endnote>
  <w:endnote w:type="continuationSeparator" w:id="0">
    <w:p w14:paraId="6621B2A0" w14:textId="77777777" w:rsidR="008D65D5" w:rsidRDefault="008D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F34E1C" w:rsidRDefault="00F34E1C">
    <w:pPr>
      <w:pStyle w:val="Footer"/>
    </w:pPr>
    <w:r>
      <w:rPr>
        <w:rStyle w:val="PageNumber"/>
      </w:rPr>
      <w:fldChar w:fldCharType="begin"/>
    </w:r>
    <w:r>
      <w:rPr>
        <w:rStyle w:val="PageNumber"/>
      </w:rPr>
      <w:instrText xml:space="preserve"> PAGE </w:instrText>
    </w:r>
    <w:r>
      <w:rPr>
        <w:rStyle w:val="PageNumber"/>
      </w:rPr>
      <w:fldChar w:fldCharType="separate"/>
    </w:r>
    <w:r w:rsidR="00F42CD4">
      <w:rPr>
        <w:rStyle w:val="PageNumber"/>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42CD4">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0A6D" w14:textId="77777777" w:rsidR="008D65D5" w:rsidRDefault="008D65D5">
      <w:r>
        <w:separator/>
      </w:r>
    </w:p>
  </w:footnote>
  <w:footnote w:type="continuationSeparator" w:id="0">
    <w:p w14:paraId="0EB4614A" w14:textId="77777777" w:rsidR="008D65D5" w:rsidRDefault="008D6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F66A2"/>
    <w:multiLevelType w:val="hybridMultilevel"/>
    <w:tmpl w:val="AA16A45E"/>
    <w:lvl w:ilvl="0" w:tplc="A704DE8E">
      <w:start w:val="1"/>
      <w:numFmt w:val="bullet"/>
      <w:lvlText w:val=""/>
      <w:lvlJc w:val="left"/>
      <w:pPr>
        <w:ind w:left="764" w:hanging="480"/>
      </w:pPr>
      <w:rPr>
        <w:rFonts w:ascii="Wingdings" w:hAnsi="Wingdings" w:hint="default"/>
      </w:rPr>
    </w:lvl>
    <w:lvl w:ilvl="1" w:tplc="C6DA1A48">
      <w:numFmt w:val="bullet"/>
      <w:lvlText w:val="-"/>
      <w:lvlJc w:val="left"/>
      <w:pPr>
        <w:ind w:left="1044" w:hanging="480"/>
      </w:pPr>
      <w:rPr>
        <w:rFonts w:ascii="Arial" w:eastAsia="MS Mincho" w:hAnsi="Arial" w:cs="Arial"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A0643A"/>
    <w:multiLevelType w:val="hybridMultilevel"/>
    <w:tmpl w:val="433CCEEE"/>
    <w:lvl w:ilvl="0" w:tplc="A704DE8E">
      <w:start w:val="1"/>
      <w:numFmt w:val="bullet"/>
      <w:lvlText w:val=""/>
      <w:lvlJc w:val="left"/>
      <w:pPr>
        <w:ind w:left="764"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B66A3E"/>
    <w:multiLevelType w:val="hybridMultilevel"/>
    <w:tmpl w:val="42728E94"/>
    <w:lvl w:ilvl="0" w:tplc="5B32149C">
      <w:numFmt w:val="bullet"/>
      <w:lvlText w:val="-"/>
      <w:lvlJc w:val="left"/>
      <w:pPr>
        <w:ind w:left="764" w:hanging="480"/>
      </w:pPr>
      <w:rPr>
        <w:rFonts w:ascii="Calibri" w:eastAsia="MS Mincho"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3074CB"/>
    <w:multiLevelType w:val="hybridMultilevel"/>
    <w:tmpl w:val="265C0D18"/>
    <w:lvl w:ilvl="0" w:tplc="A704DE8E">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0978DA"/>
    <w:multiLevelType w:val="hybridMultilevel"/>
    <w:tmpl w:val="1E88B75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7FC173E"/>
    <w:multiLevelType w:val="hybridMultilevel"/>
    <w:tmpl w:val="92FC3CA0"/>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BD2BAD"/>
    <w:multiLevelType w:val="hybridMultilevel"/>
    <w:tmpl w:val="94DA1BEC"/>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0B60B1"/>
    <w:multiLevelType w:val="hybridMultilevel"/>
    <w:tmpl w:val="08CCBA5A"/>
    <w:lvl w:ilvl="0" w:tplc="738411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66615327">
    <w:abstractNumId w:val="10"/>
  </w:num>
  <w:num w:numId="2" w16cid:durableId="1326395092">
    <w:abstractNumId w:val="1"/>
  </w:num>
  <w:num w:numId="3" w16cid:durableId="787309368">
    <w:abstractNumId w:val="27"/>
  </w:num>
  <w:num w:numId="4" w16cid:durableId="504633332">
    <w:abstractNumId w:val="21"/>
  </w:num>
  <w:num w:numId="5" w16cid:durableId="1302812127">
    <w:abstractNumId w:val="9"/>
  </w:num>
  <w:num w:numId="6" w16cid:durableId="1677925646">
    <w:abstractNumId w:val="28"/>
  </w:num>
  <w:num w:numId="7" w16cid:durableId="1166283975">
    <w:abstractNumId w:val="2"/>
  </w:num>
  <w:num w:numId="8" w16cid:durableId="2001880148">
    <w:abstractNumId w:val="8"/>
  </w:num>
  <w:num w:numId="9" w16cid:durableId="1498418741">
    <w:abstractNumId w:val="19"/>
  </w:num>
  <w:num w:numId="10" w16cid:durableId="1231574558">
    <w:abstractNumId w:val="29"/>
  </w:num>
  <w:num w:numId="11" w16cid:durableId="1680158371">
    <w:abstractNumId w:val="20"/>
  </w:num>
  <w:num w:numId="12" w16cid:durableId="1689721480">
    <w:abstractNumId w:val="13"/>
  </w:num>
  <w:num w:numId="13" w16cid:durableId="1397166066">
    <w:abstractNumId w:val="26"/>
  </w:num>
  <w:num w:numId="14" w16cid:durableId="620379988">
    <w:abstractNumId w:val="5"/>
  </w:num>
  <w:num w:numId="15" w16cid:durableId="1661082673">
    <w:abstractNumId w:val="12"/>
  </w:num>
  <w:num w:numId="16" w16cid:durableId="2111924706">
    <w:abstractNumId w:val="4"/>
  </w:num>
  <w:num w:numId="17" w16cid:durableId="420637779">
    <w:abstractNumId w:val="11"/>
  </w:num>
  <w:num w:numId="18" w16cid:durableId="1647852155">
    <w:abstractNumId w:val="6"/>
  </w:num>
  <w:num w:numId="19" w16cid:durableId="1720204294">
    <w:abstractNumId w:val="23"/>
  </w:num>
  <w:num w:numId="20" w16cid:durableId="240526215">
    <w:abstractNumId w:val="23"/>
  </w:num>
  <w:num w:numId="21" w16cid:durableId="2008240829">
    <w:abstractNumId w:val="23"/>
  </w:num>
  <w:num w:numId="22" w16cid:durableId="1343050898">
    <w:abstractNumId w:val="23"/>
  </w:num>
  <w:num w:numId="23" w16cid:durableId="1669365234">
    <w:abstractNumId w:val="25"/>
  </w:num>
  <w:num w:numId="24" w16cid:durableId="987250145">
    <w:abstractNumId w:val="3"/>
  </w:num>
  <w:num w:numId="25" w16cid:durableId="902645721">
    <w:abstractNumId w:val="7"/>
  </w:num>
  <w:num w:numId="26" w16cid:durableId="1211384912">
    <w:abstractNumId w:val="14"/>
  </w:num>
  <w:num w:numId="27" w16cid:durableId="449671064">
    <w:abstractNumId w:val="22"/>
  </w:num>
  <w:num w:numId="28" w16cid:durableId="84965356">
    <w:abstractNumId w:val="18"/>
  </w:num>
  <w:num w:numId="29" w16cid:durableId="1308315067">
    <w:abstractNumId w:val="17"/>
  </w:num>
  <w:num w:numId="30" w16cid:durableId="1483034912">
    <w:abstractNumId w:val="0"/>
  </w:num>
  <w:num w:numId="31" w16cid:durableId="1077097579">
    <w:abstractNumId w:val="16"/>
  </w:num>
  <w:num w:numId="32" w16cid:durableId="1803890159">
    <w:abstractNumId w:val="15"/>
  </w:num>
  <w:num w:numId="33" w16cid:durableId="12616436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88C"/>
    <w:rsid w:val="00005CE1"/>
    <w:rsid w:val="00007BD0"/>
    <w:rsid w:val="0001106A"/>
    <w:rsid w:val="00011C3B"/>
    <w:rsid w:val="000276C5"/>
    <w:rsid w:val="000343F3"/>
    <w:rsid w:val="0004456C"/>
    <w:rsid w:val="0005259B"/>
    <w:rsid w:val="00053FEE"/>
    <w:rsid w:val="000545FE"/>
    <w:rsid w:val="00055CE1"/>
    <w:rsid w:val="00060AE4"/>
    <w:rsid w:val="000746A7"/>
    <w:rsid w:val="000910BB"/>
    <w:rsid w:val="000926AF"/>
    <w:rsid w:val="00095FC0"/>
    <w:rsid w:val="000A380E"/>
    <w:rsid w:val="000A3ED2"/>
    <w:rsid w:val="000C00FA"/>
    <w:rsid w:val="000C010E"/>
    <w:rsid w:val="000C51AA"/>
    <w:rsid w:val="000D0586"/>
    <w:rsid w:val="000D0F17"/>
    <w:rsid w:val="000D17BC"/>
    <w:rsid w:val="000D2186"/>
    <w:rsid w:val="000E4F35"/>
    <w:rsid w:val="000F6C1C"/>
    <w:rsid w:val="000F7C17"/>
    <w:rsid w:val="00110BAE"/>
    <w:rsid w:val="00112C94"/>
    <w:rsid w:val="00116F4B"/>
    <w:rsid w:val="001229F4"/>
    <w:rsid w:val="00130B4B"/>
    <w:rsid w:val="00137471"/>
    <w:rsid w:val="00150FD3"/>
    <w:rsid w:val="001567ED"/>
    <w:rsid w:val="00165922"/>
    <w:rsid w:val="001756E8"/>
    <w:rsid w:val="00184428"/>
    <w:rsid w:val="00184BF9"/>
    <w:rsid w:val="00187B84"/>
    <w:rsid w:val="00193449"/>
    <w:rsid w:val="001A248F"/>
    <w:rsid w:val="001A31FB"/>
    <w:rsid w:val="001A3B5F"/>
    <w:rsid w:val="001A659D"/>
    <w:rsid w:val="001B51AB"/>
    <w:rsid w:val="001B5CA8"/>
    <w:rsid w:val="001C4490"/>
    <w:rsid w:val="001C4B13"/>
    <w:rsid w:val="001D2C1A"/>
    <w:rsid w:val="001D3BA2"/>
    <w:rsid w:val="001D44B7"/>
    <w:rsid w:val="001E0075"/>
    <w:rsid w:val="001E4E22"/>
    <w:rsid w:val="001F1B1F"/>
    <w:rsid w:val="001F2A20"/>
    <w:rsid w:val="001F486F"/>
    <w:rsid w:val="0020360B"/>
    <w:rsid w:val="00207DC4"/>
    <w:rsid w:val="00211693"/>
    <w:rsid w:val="0021649A"/>
    <w:rsid w:val="0022485E"/>
    <w:rsid w:val="00243A99"/>
    <w:rsid w:val="00266674"/>
    <w:rsid w:val="002815FF"/>
    <w:rsid w:val="00282C5C"/>
    <w:rsid w:val="0028442E"/>
    <w:rsid w:val="00293745"/>
    <w:rsid w:val="0029567C"/>
    <w:rsid w:val="002B2E2A"/>
    <w:rsid w:val="002B4053"/>
    <w:rsid w:val="002C0B82"/>
    <w:rsid w:val="002C1F56"/>
    <w:rsid w:val="002C5BEE"/>
    <w:rsid w:val="002F2D4D"/>
    <w:rsid w:val="00301B7A"/>
    <w:rsid w:val="00306D59"/>
    <w:rsid w:val="00312808"/>
    <w:rsid w:val="0032503A"/>
    <w:rsid w:val="00325EE1"/>
    <w:rsid w:val="00333CF1"/>
    <w:rsid w:val="003357C0"/>
    <w:rsid w:val="00344D60"/>
    <w:rsid w:val="00346477"/>
    <w:rsid w:val="00346938"/>
    <w:rsid w:val="00347CB0"/>
    <w:rsid w:val="003563A5"/>
    <w:rsid w:val="0036248C"/>
    <w:rsid w:val="003666A8"/>
    <w:rsid w:val="00366D63"/>
    <w:rsid w:val="00367401"/>
    <w:rsid w:val="003705F2"/>
    <w:rsid w:val="00373E73"/>
    <w:rsid w:val="00375678"/>
    <w:rsid w:val="00387C96"/>
    <w:rsid w:val="0039390A"/>
    <w:rsid w:val="00394AB0"/>
    <w:rsid w:val="00396252"/>
    <w:rsid w:val="00396C20"/>
    <w:rsid w:val="003A4B47"/>
    <w:rsid w:val="003B24AF"/>
    <w:rsid w:val="003B7182"/>
    <w:rsid w:val="003B7D14"/>
    <w:rsid w:val="003D5036"/>
    <w:rsid w:val="003D764D"/>
    <w:rsid w:val="003E3A1A"/>
    <w:rsid w:val="003F1B9F"/>
    <w:rsid w:val="0040091C"/>
    <w:rsid w:val="004048DC"/>
    <w:rsid w:val="004062AC"/>
    <w:rsid w:val="00406D7A"/>
    <w:rsid w:val="004121B8"/>
    <w:rsid w:val="004216EB"/>
    <w:rsid w:val="00424A3B"/>
    <w:rsid w:val="004258BA"/>
    <w:rsid w:val="00442F5F"/>
    <w:rsid w:val="004531C9"/>
    <w:rsid w:val="00457D91"/>
    <w:rsid w:val="00460C31"/>
    <w:rsid w:val="0046371B"/>
    <w:rsid w:val="00464E5B"/>
    <w:rsid w:val="00466870"/>
    <w:rsid w:val="0047055A"/>
    <w:rsid w:val="00474450"/>
    <w:rsid w:val="00483232"/>
    <w:rsid w:val="004873E6"/>
    <w:rsid w:val="004B15B8"/>
    <w:rsid w:val="004B566C"/>
    <w:rsid w:val="004B7B48"/>
    <w:rsid w:val="004D4AB1"/>
    <w:rsid w:val="004E4BE0"/>
    <w:rsid w:val="004E77BE"/>
    <w:rsid w:val="004F218A"/>
    <w:rsid w:val="004F7092"/>
    <w:rsid w:val="0050334E"/>
    <w:rsid w:val="00505387"/>
    <w:rsid w:val="00512DF7"/>
    <w:rsid w:val="005141E7"/>
    <w:rsid w:val="00517E63"/>
    <w:rsid w:val="00526B0D"/>
    <w:rsid w:val="0055177A"/>
    <w:rsid w:val="0055346F"/>
    <w:rsid w:val="005579FF"/>
    <w:rsid w:val="005758B9"/>
    <w:rsid w:val="005776DD"/>
    <w:rsid w:val="00582117"/>
    <w:rsid w:val="0058478F"/>
    <w:rsid w:val="00593315"/>
    <w:rsid w:val="005A170D"/>
    <w:rsid w:val="005A6C96"/>
    <w:rsid w:val="005D0418"/>
    <w:rsid w:val="005E1D58"/>
    <w:rsid w:val="005F446A"/>
    <w:rsid w:val="006064D4"/>
    <w:rsid w:val="00610E37"/>
    <w:rsid w:val="006115C0"/>
    <w:rsid w:val="006207ED"/>
    <w:rsid w:val="00621A42"/>
    <w:rsid w:val="00626BC9"/>
    <w:rsid w:val="006406AF"/>
    <w:rsid w:val="006458DF"/>
    <w:rsid w:val="00650D52"/>
    <w:rsid w:val="006615B2"/>
    <w:rsid w:val="00662313"/>
    <w:rsid w:val="00673911"/>
    <w:rsid w:val="006870C9"/>
    <w:rsid w:val="006A3ADF"/>
    <w:rsid w:val="006A7BCB"/>
    <w:rsid w:val="006B4C1E"/>
    <w:rsid w:val="006C090F"/>
    <w:rsid w:val="006C49B5"/>
    <w:rsid w:val="006C4E32"/>
    <w:rsid w:val="006C56D8"/>
    <w:rsid w:val="006C7764"/>
    <w:rsid w:val="006D03CC"/>
    <w:rsid w:val="006D07AE"/>
    <w:rsid w:val="006D1C93"/>
    <w:rsid w:val="006D3128"/>
    <w:rsid w:val="006E31DE"/>
    <w:rsid w:val="006E3F11"/>
    <w:rsid w:val="006E526C"/>
    <w:rsid w:val="006E787C"/>
    <w:rsid w:val="00701410"/>
    <w:rsid w:val="00707D59"/>
    <w:rsid w:val="007113A1"/>
    <w:rsid w:val="00714D27"/>
    <w:rsid w:val="00721CF6"/>
    <w:rsid w:val="00723E46"/>
    <w:rsid w:val="00733826"/>
    <w:rsid w:val="00766CFB"/>
    <w:rsid w:val="00773389"/>
    <w:rsid w:val="00775E69"/>
    <w:rsid w:val="00780D95"/>
    <w:rsid w:val="007816FF"/>
    <w:rsid w:val="00783B44"/>
    <w:rsid w:val="00785028"/>
    <w:rsid w:val="007A3A5A"/>
    <w:rsid w:val="007A4370"/>
    <w:rsid w:val="007B47A9"/>
    <w:rsid w:val="007E1D15"/>
    <w:rsid w:val="007E1DEA"/>
    <w:rsid w:val="007E2202"/>
    <w:rsid w:val="00801E39"/>
    <w:rsid w:val="00807101"/>
    <w:rsid w:val="008145EA"/>
    <w:rsid w:val="00815869"/>
    <w:rsid w:val="00816B81"/>
    <w:rsid w:val="00823B90"/>
    <w:rsid w:val="0083266E"/>
    <w:rsid w:val="00837B07"/>
    <w:rsid w:val="008546E5"/>
    <w:rsid w:val="00865EA8"/>
    <w:rsid w:val="00871653"/>
    <w:rsid w:val="00880684"/>
    <w:rsid w:val="00881D74"/>
    <w:rsid w:val="00881E7B"/>
    <w:rsid w:val="008836AC"/>
    <w:rsid w:val="00887422"/>
    <w:rsid w:val="0089166C"/>
    <w:rsid w:val="00893204"/>
    <w:rsid w:val="00893229"/>
    <w:rsid w:val="008960DE"/>
    <w:rsid w:val="008A341F"/>
    <w:rsid w:val="008A36DF"/>
    <w:rsid w:val="008C08F2"/>
    <w:rsid w:val="008C1698"/>
    <w:rsid w:val="008C1A3D"/>
    <w:rsid w:val="008C4386"/>
    <w:rsid w:val="008D01C3"/>
    <w:rsid w:val="008D1E13"/>
    <w:rsid w:val="008D6549"/>
    <w:rsid w:val="008D65D5"/>
    <w:rsid w:val="008D70D2"/>
    <w:rsid w:val="008E3803"/>
    <w:rsid w:val="008E5467"/>
    <w:rsid w:val="008F3115"/>
    <w:rsid w:val="008F4B1D"/>
    <w:rsid w:val="008F4F17"/>
    <w:rsid w:val="00900AE8"/>
    <w:rsid w:val="00900DAD"/>
    <w:rsid w:val="0091408E"/>
    <w:rsid w:val="009160B1"/>
    <w:rsid w:val="00936DCE"/>
    <w:rsid w:val="009378CA"/>
    <w:rsid w:val="0095025E"/>
    <w:rsid w:val="00950F67"/>
    <w:rsid w:val="00953E7A"/>
    <w:rsid w:val="00955C4C"/>
    <w:rsid w:val="00962715"/>
    <w:rsid w:val="0097694F"/>
    <w:rsid w:val="00985840"/>
    <w:rsid w:val="00995338"/>
    <w:rsid w:val="00996777"/>
    <w:rsid w:val="009C0BC7"/>
    <w:rsid w:val="009C5794"/>
    <w:rsid w:val="009C6592"/>
    <w:rsid w:val="009E209B"/>
    <w:rsid w:val="009F0747"/>
    <w:rsid w:val="00A005F2"/>
    <w:rsid w:val="00A03514"/>
    <w:rsid w:val="00A17079"/>
    <w:rsid w:val="00A23AA1"/>
    <w:rsid w:val="00A24471"/>
    <w:rsid w:val="00A31F21"/>
    <w:rsid w:val="00A448C3"/>
    <w:rsid w:val="00A458D4"/>
    <w:rsid w:val="00A46FB7"/>
    <w:rsid w:val="00A53118"/>
    <w:rsid w:val="00A80147"/>
    <w:rsid w:val="00A86AB5"/>
    <w:rsid w:val="00A97226"/>
    <w:rsid w:val="00AA0E64"/>
    <w:rsid w:val="00AA142F"/>
    <w:rsid w:val="00AA53DB"/>
    <w:rsid w:val="00AB239A"/>
    <w:rsid w:val="00AC2EE5"/>
    <w:rsid w:val="00AC39FB"/>
    <w:rsid w:val="00AD51D1"/>
    <w:rsid w:val="00AD53C7"/>
    <w:rsid w:val="00AD7ADC"/>
    <w:rsid w:val="00AE08EB"/>
    <w:rsid w:val="00AF3414"/>
    <w:rsid w:val="00B00BBE"/>
    <w:rsid w:val="00B01B10"/>
    <w:rsid w:val="00B05C93"/>
    <w:rsid w:val="00B10710"/>
    <w:rsid w:val="00B208FA"/>
    <w:rsid w:val="00B25C12"/>
    <w:rsid w:val="00B2766F"/>
    <w:rsid w:val="00B31ABC"/>
    <w:rsid w:val="00B3707A"/>
    <w:rsid w:val="00B445ED"/>
    <w:rsid w:val="00B56FB3"/>
    <w:rsid w:val="00B6300F"/>
    <w:rsid w:val="00B70389"/>
    <w:rsid w:val="00B84623"/>
    <w:rsid w:val="00B84EBD"/>
    <w:rsid w:val="00B86701"/>
    <w:rsid w:val="00B9076A"/>
    <w:rsid w:val="00B966F8"/>
    <w:rsid w:val="00BA494B"/>
    <w:rsid w:val="00BA51EF"/>
    <w:rsid w:val="00BB66D5"/>
    <w:rsid w:val="00BC7E6E"/>
    <w:rsid w:val="00BD53D2"/>
    <w:rsid w:val="00BD5BE3"/>
    <w:rsid w:val="00BE1D1F"/>
    <w:rsid w:val="00BE256D"/>
    <w:rsid w:val="00BE3060"/>
    <w:rsid w:val="00BE5E66"/>
    <w:rsid w:val="00BE6BBA"/>
    <w:rsid w:val="00BF3CE3"/>
    <w:rsid w:val="00BF5342"/>
    <w:rsid w:val="00BF7A14"/>
    <w:rsid w:val="00C00281"/>
    <w:rsid w:val="00C05625"/>
    <w:rsid w:val="00C1751E"/>
    <w:rsid w:val="00C17C6C"/>
    <w:rsid w:val="00C208FE"/>
    <w:rsid w:val="00C21339"/>
    <w:rsid w:val="00C23290"/>
    <w:rsid w:val="00C25BB9"/>
    <w:rsid w:val="00C266F9"/>
    <w:rsid w:val="00C371EA"/>
    <w:rsid w:val="00C445AD"/>
    <w:rsid w:val="00C44CBA"/>
    <w:rsid w:val="00C458F0"/>
    <w:rsid w:val="00C4666A"/>
    <w:rsid w:val="00C479A3"/>
    <w:rsid w:val="00C50477"/>
    <w:rsid w:val="00C51962"/>
    <w:rsid w:val="00C74DAF"/>
    <w:rsid w:val="00C80116"/>
    <w:rsid w:val="00C824FF"/>
    <w:rsid w:val="00C874AC"/>
    <w:rsid w:val="00C87BFC"/>
    <w:rsid w:val="00C90520"/>
    <w:rsid w:val="00CC57E4"/>
    <w:rsid w:val="00CD7814"/>
    <w:rsid w:val="00CD7EAD"/>
    <w:rsid w:val="00CE3E6D"/>
    <w:rsid w:val="00CF5E71"/>
    <w:rsid w:val="00CF7FAC"/>
    <w:rsid w:val="00D15C98"/>
    <w:rsid w:val="00D160C1"/>
    <w:rsid w:val="00D17794"/>
    <w:rsid w:val="00D22398"/>
    <w:rsid w:val="00D30CEF"/>
    <w:rsid w:val="00D32FED"/>
    <w:rsid w:val="00D35E6C"/>
    <w:rsid w:val="00D42301"/>
    <w:rsid w:val="00D436CF"/>
    <w:rsid w:val="00D45B2F"/>
    <w:rsid w:val="00D45E02"/>
    <w:rsid w:val="00D46E88"/>
    <w:rsid w:val="00D561BC"/>
    <w:rsid w:val="00D60BD6"/>
    <w:rsid w:val="00D613A9"/>
    <w:rsid w:val="00D63D57"/>
    <w:rsid w:val="00D66A28"/>
    <w:rsid w:val="00D70D86"/>
    <w:rsid w:val="00D72CA1"/>
    <w:rsid w:val="00D76BA4"/>
    <w:rsid w:val="00D8021D"/>
    <w:rsid w:val="00D82D10"/>
    <w:rsid w:val="00D86784"/>
    <w:rsid w:val="00D920E6"/>
    <w:rsid w:val="00DA004C"/>
    <w:rsid w:val="00DA2139"/>
    <w:rsid w:val="00DA4315"/>
    <w:rsid w:val="00DB2806"/>
    <w:rsid w:val="00DB7649"/>
    <w:rsid w:val="00DE2A08"/>
    <w:rsid w:val="00DE2B4D"/>
    <w:rsid w:val="00DF7B53"/>
    <w:rsid w:val="00E00E44"/>
    <w:rsid w:val="00E049A8"/>
    <w:rsid w:val="00E120F5"/>
    <w:rsid w:val="00E12ECB"/>
    <w:rsid w:val="00E1451F"/>
    <w:rsid w:val="00E15A72"/>
    <w:rsid w:val="00E15E28"/>
    <w:rsid w:val="00E16577"/>
    <w:rsid w:val="00E24FB3"/>
    <w:rsid w:val="00E271A3"/>
    <w:rsid w:val="00E36051"/>
    <w:rsid w:val="00E417F7"/>
    <w:rsid w:val="00E544FA"/>
    <w:rsid w:val="00E55E83"/>
    <w:rsid w:val="00E5792E"/>
    <w:rsid w:val="00E6077C"/>
    <w:rsid w:val="00E621C7"/>
    <w:rsid w:val="00E6618E"/>
    <w:rsid w:val="00E77436"/>
    <w:rsid w:val="00E82C8E"/>
    <w:rsid w:val="00E87CFA"/>
    <w:rsid w:val="00E91AC1"/>
    <w:rsid w:val="00E93D77"/>
    <w:rsid w:val="00E95264"/>
    <w:rsid w:val="00EA2172"/>
    <w:rsid w:val="00EA2DC1"/>
    <w:rsid w:val="00EB4EB8"/>
    <w:rsid w:val="00EC5571"/>
    <w:rsid w:val="00ED0E8F"/>
    <w:rsid w:val="00EE1504"/>
    <w:rsid w:val="00EE349F"/>
    <w:rsid w:val="00EE3B5B"/>
    <w:rsid w:val="00EE4CC9"/>
    <w:rsid w:val="00EF4800"/>
    <w:rsid w:val="00EF56B8"/>
    <w:rsid w:val="00EF674A"/>
    <w:rsid w:val="00F00A3D"/>
    <w:rsid w:val="00F00B39"/>
    <w:rsid w:val="00F17CA4"/>
    <w:rsid w:val="00F20B7B"/>
    <w:rsid w:val="00F24DDD"/>
    <w:rsid w:val="00F2770B"/>
    <w:rsid w:val="00F300AC"/>
    <w:rsid w:val="00F30E00"/>
    <w:rsid w:val="00F348DE"/>
    <w:rsid w:val="00F34E1C"/>
    <w:rsid w:val="00F42CD4"/>
    <w:rsid w:val="00F52758"/>
    <w:rsid w:val="00F54717"/>
    <w:rsid w:val="00F549A3"/>
    <w:rsid w:val="00F55CBF"/>
    <w:rsid w:val="00F72B10"/>
    <w:rsid w:val="00F77359"/>
    <w:rsid w:val="00F838DD"/>
    <w:rsid w:val="00F86A73"/>
    <w:rsid w:val="00F8768C"/>
    <w:rsid w:val="00F95258"/>
    <w:rsid w:val="00FA58DA"/>
    <w:rsid w:val="00FB4E4F"/>
    <w:rsid w:val="00FC345B"/>
    <w:rsid w:val="00FD36E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7E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15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1567E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67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67ED"/>
    <w:pPr>
      <w:ind w:left="1418" w:hanging="1418"/>
      <w:outlineLvl w:val="3"/>
    </w:pPr>
    <w:rPr>
      <w:sz w:val="24"/>
    </w:rPr>
  </w:style>
  <w:style w:type="paragraph" w:styleId="Heading5">
    <w:name w:val="heading 5"/>
    <w:aliases w:val="H5"/>
    <w:basedOn w:val="Heading4"/>
    <w:next w:val="Normal"/>
    <w:qFormat/>
    <w:rsid w:val="001567ED"/>
    <w:pPr>
      <w:ind w:left="1701" w:hanging="1701"/>
      <w:outlineLvl w:val="4"/>
    </w:pPr>
    <w:rPr>
      <w:sz w:val="22"/>
    </w:rPr>
  </w:style>
  <w:style w:type="paragraph" w:styleId="Heading6">
    <w:name w:val="heading 6"/>
    <w:basedOn w:val="H6"/>
    <w:next w:val="Normal"/>
    <w:link w:val="Heading6Char"/>
    <w:qFormat/>
    <w:rsid w:val="001567ED"/>
    <w:pPr>
      <w:outlineLvl w:val="5"/>
    </w:pPr>
  </w:style>
  <w:style w:type="paragraph" w:styleId="Heading7">
    <w:name w:val="heading 7"/>
    <w:basedOn w:val="H6"/>
    <w:next w:val="Normal"/>
    <w:link w:val="Heading7Char"/>
    <w:qFormat/>
    <w:rsid w:val="001567ED"/>
    <w:pPr>
      <w:outlineLvl w:val="6"/>
    </w:pPr>
  </w:style>
  <w:style w:type="paragraph" w:styleId="Heading8">
    <w:name w:val="heading 8"/>
    <w:aliases w:val="Table Heading"/>
    <w:basedOn w:val="Heading1"/>
    <w:next w:val="Normal"/>
    <w:qFormat/>
    <w:rsid w:val="001567ED"/>
    <w:pPr>
      <w:ind w:left="0" w:firstLine="0"/>
      <w:outlineLvl w:val="7"/>
    </w:pPr>
  </w:style>
  <w:style w:type="paragraph" w:styleId="Heading9">
    <w:name w:val="heading 9"/>
    <w:aliases w:val="Figure Heading,FH"/>
    <w:basedOn w:val="Heading8"/>
    <w:next w:val="Normal"/>
    <w:qFormat/>
    <w:rsid w:val="0015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67E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67ED"/>
    <w:pPr>
      <w:spacing w:before="180"/>
      <w:ind w:left="2693" w:hanging="2693"/>
    </w:pPr>
    <w:rPr>
      <w:b/>
    </w:rPr>
  </w:style>
  <w:style w:type="paragraph" w:styleId="TOC1">
    <w:name w:val="toc 1"/>
    <w:semiHidden/>
    <w:rsid w:val="0015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5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567ED"/>
    <w:pPr>
      <w:ind w:left="1701" w:hanging="1701"/>
    </w:pPr>
  </w:style>
  <w:style w:type="paragraph" w:styleId="TOC4">
    <w:name w:val="toc 4"/>
    <w:basedOn w:val="TOC3"/>
    <w:rsid w:val="001567ED"/>
    <w:pPr>
      <w:ind w:left="1418" w:hanging="1418"/>
    </w:pPr>
  </w:style>
  <w:style w:type="paragraph" w:styleId="TOC3">
    <w:name w:val="toc 3"/>
    <w:basedOn w:val="TOC2"/>
    <w:rsid w:val="001567ED"/>
    <w:pPr>
      <w:ind w:left="1134" w:hanging="1134"/>
    </w:pPr>
  </w:style>
  <w:style w:type="paragraph" w:styleId="TOC2">
    <w:name w:val="toc 2"/>
    <w:basedOn w:val="TOC1"/>
    <w:rsid w:val="001567ED"/>
    <w:pPr>
      <w:keepNext w:val="0"/>
      <w:spacing w:before="0"/>
      <w:ind w:left="851" w:hanging="851"/>
    </w:pPr>
    <w:rPr>
      <w:sz w:val="20"/>
    </w:rPr>
  </w:style>
  <w:style w:type="paragraph" w:styleId="Index2">
    <w:name w:val="index 2"/>
    <w:basedOn w:val="Index1"/>
    <w:rsid w:val="001567ED"/>
    <w:pPr>
      <w:ind w:left="284"/>
    </w:pPr>
  </w:style>
  <w:style w:type="paragraph" w:styleId="Index1">
    <w:name w:val="index 1"/>
    <w:basedOn w:val="Normal"/>
    <w:rsid w:val="001567ED"/>
    <w:pPr>
      <w:keepLines/>
      <w:spacing w:after="0"/>
    </w:pPr>
  </w:style>
  <w:style w:type="paragraph" w:customStyle="1" w:styleId="ZH">
    <w:name w:val="ZH"/>
    <w:rsid w:val="0015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1567ED"/>
    <w:pPr>
      <w:outlineLvl w:val="9"/>
    </w:pPr>
  </w:style>
  <w:style w:type="paragraph" w:styleId="ListNumber2">
    <w:name w:val="List Number 2"/>
    <w:basedOn w:val="ListNumber"/>
    <w:rsid w:val="001567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67ED"/>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15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67ED"/>
    <w:pPr>
      <w:keepLines/>
      <w:spacing w:after="0"/>
      <w:ind w:left="454" w:hanging="454"/>
    </w:pPr>
    <w:rPr>
      <w:sz w:val="16"/>
    </w:rPr>
  </w:style>
  <w:style w:type="paragraph" w:customStyle="1" w:styleId="TAH">
    <w:name w:val="TAH"/>
    <w:basedOn w:val="TAC"/>
    <w:link w:val="TAHCar"/>
    <w:rsid w:val="001567ED"/>
    <w:rPr>
      <w:b/>
    </w:rPr>
  </w:style>
  <w:style w:type="paragraph" w:customStyle="1" w:styleId="TAC">
    <w:name w:val="TAC"/>
    <w:basedOn w:val="TAL"/>
    <w:link w:val="TACChar"/>
    <w:rsid w:val="001567ED"/>
    <w:pPr>
      <w:jc w:val="center"/>
    </w:pPr>
  </w:style>
  <w:style w:type="paragraph" w:customStyle="1" w:styleId="TF">
    <w:name w:val="TF"/>
    <w:basedOn w:val="TH"/>
    <w:rsid w:val="001567ED"/>
    <w:pPr>
      <w:keepNext w:val="0"/>
      <w:spacing w:before="0" w:after="240"/>
    </w:pPr>
  </w:style>
  <w:style w:type="paragraph" w:customStyle="1" w:styleId="NO">
    <w:name w:val="NO"/>
    <w:basedOn w:val="Normal"/>
    <w:rsid w:val="001567ED"/>
    <w:pPr>
      <w:keepLines/>
      <w:ind w:left="1135" w:hanging="851"/>
    </w:pPr>
  </w:style>
  <w:style w:type="paragraph" w:styleId="TOC9">
    <w:name w:val="toc 9"/>
    <w:basedOn w:val="TOC8"/>
    <w:rsid w:val="001567ED"/>
    <w:pPr>
      <w:ind w:left="1418" w:hanging="1418"/>
    </w:pPr>
  </w:style>
  <w:style w:type="paragraph" w:customStyle="1" w:styleId="EX">
    <w:name w:val="EX"/>
    <w:basedOn w:val="Normal"/>
    <w:rsid w:val="001567ED"/>
    <w:pPr>
      <w:keepLines/>
      <w:ind w:left="1702" w:hanging="1418"/>
    </w:pPr>
  </w:style>
  <w:style w:type="paragraph" w:customStyle="1" w:styleId="LD">
    <w:name w:val="LD"/>
    <w:rsid w:val="001567ED"/>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567ED"/>
    <w:pPr>
      <w:spacing w:after="0"/>
    </w:pPr>
  </w:style>
  <w:style w:type="paragraph" w:customStyle="1" w:styleId="EW">
    <w:name w:val="EW"/>
    <w:basedOn w:val="EX"/>
    <w:rsid w:val="001567ED"/>
    <w:pPr>
      <w:spacing w:after="0"/>
    </w:pPr>
  </w:style>
  <w:style w:type="paragraph" w:styleId="TOC6">
    <w:name w:val="toc 6"/>
    <w:basedOn w:val="TOC5"/>
    <w:next w:val="Normal"/>
    <w:rsid w:val="001567ED"/>
    <w:pPr>
      <w:ind w:left="1985" w:hanging="1985"/>
    </w:pPr>
  </w:style>
  <w:style w:type="paragraph" w:styleId="TOC7">
    <w:name w:val="toc 7"/>
    <w:basedOn w:val="TOC6"/>
    <w:next w:val="Normal"/>
    <w:rsid w:val="001567ED"/>
    <w:pPr>
      <w:ind w:left="2268" w:hanging="2268"/>
    </w:pPr>
  </w:style>
  <w:style w:type="paragraph" w:styleId="ListBullet2">
    <w:name w:val="List Bullet 2"/>
    <w:aliases w:val="lb2"/>
    <w:basedOn w:val="ListBullet"/>
    <w:rsid w:val="001567ED"/>
    <w:pPr>
      <w:ind w:left="851"/>
    </w:pPr>
  </w:style>
  <w:style w:type="paragraph" w:styleId="ListBullet3">
    <w:name w:val="List Bullet 3"/>
    <w:basedOn w:val="ListBullet2"/>
    <w:rsid w:val="001567ED"/>
    <w:pPr>
      <w:ind w:left="1135"/>
    </w:pPr>
  </w:style>
  <w:style w:type="paragraph" w:styleId="ListNumber">
    <w:name w:val="List Number"/>
    <w:basedOn w:val="List"/>
    <w:rsid w:val="001567ED"/>
  </w:style>
  <w:style w:type="paragraph" w:customStyle="1" w:styleId="EQ">
    <w:name w:val="EQ"/>
    <w:basedOn w:val="Normal"/>
    <w:next w:val="Normal"/>
    <w:rsid w:val="001567ED"/>
    <w:pPr>
      <w:keepLines/>
      <w:tabs>
        <w:tab w:val="center" w:pos="4536"/>
        <w:tab w:val="right" w:pos="9072"/>
      </w:tabs>
    </w:pPr>
    <w:rPr>
      <w:noProof/>
    </w:rPr>
  </w:style>
  <w:style w:type="paragraph" w:customStyle="1" w:styleId="TH">
    <w:name w:val="TH"/>
    <w:basedOn w:val="Normal"/>
    <w:link w:val="THChar"/>
    <w:rsid w:val="001567ED"/>
    <w:pPr>
      <w:keepNext/>
      <w:keepLines/>
      <w:spacing w:before="60"/>
      <w:jc w:val="center"/>
    </w:pPr>
    <w:rPr>
      <w:rFonts w:ascii="Arial" w:hAnsi="Arial"/>
      <w:b/>
    </w:rPr>
  </w:style>
  <w:style w:type="paragraph" w:customStyle="1" w:styleId="NF">
    <w:name w:val="NF"/>
    <w:basedOn w:val="NO"/>
    <w:rsid w:val="001567ED"/>
    <w:pPr>
      <w:keepNext/>
      <w:spacing w:after="0"/>
    </w:pPr>
    <w:rPr>
      <w:rFonts w:ascii="Arial" w:hAnsi="Arial"/>
      <w:sz w:val="18"/>
    </w:rPr>
  </w:style>
  <w:style w:type="paragraph" w:customStyle="1" w:styleId="PL">
    <w:name w:val="PL"/>
    <w:rsid w:val="0015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567ED"/>
    <w:pPr>
      <w:jc w:val="right"/>
    </w:pPr>
  </w:style>
  <w:style w:type="paragraph" w:customStyle="1" w:styleId="H6">
    <w:name w:val="H6"/>
    <w:basedOn w:val="Heading5"/>
    <w:next w:val="Normal"/>
    <w:rsid w:val="001567ED"/>
    <w:pPr>
      <w:ind w:left="1985" w:hanging="1985"/>
      <w:outlineLvl w:val="9"/>
    </w:pPr>
    <w:rPr>
      <w:sz w:val="20"/>
    </w:rPr>
  </w:style>
  <w:style w:type="paragraph" w:customStyle="1" w:styleId="TAN">
    <w:name w:val="TAN"/>
    <w:basedOn w:val="TAL"/>
    <w:link w:val="TANChar"/>
    <w:rsid w:val="001567ED"/>
    <w:pPr>
      <w:ind w:left="851" w:hanging="851"/>
    </w:pPr>
  </w:style>
  <w:style w:type="paragraph" w:customStyle="1" w:styleId="TAL">
    <w:name w:val="TAL"/>
    <w:basedOn w:val="Normal"/>
    <w:link w:val="TALCar"/>
    <w:rsid w:val="001567ED"/>
    <w:pPr>
      <w:keepNext/>
      <w:keepLines/>
      <w:spacing w:after="0"/>
    </w:pPr>
    <w:rPr>
      <w:rFonts w:ascii="Arial" w:hAnsi="Arial"/>
      <w:sz w:val="18"/>
    </w:rPr>
  </w:style>
  <w:style w:type="paragraph" w:customStyle="1" w:styleId="ZA">
    <w:name w:val="ZA"/>
    <w:rsid w:val="0015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5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5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5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567ED"/>
    <w:pPr>
      <w:framePr w:wrap="notBeside" w:y="16161"/>
    </w:pPr>
  </w:style>
  <w:style w:type="character" w:customStyle="1" w:styleId="ZGSM">
    <w:name w:val="ZGSM"/>
    <w:rsid w:val="001567ED"/>
  </w:style>
  <w:style w:type="paragraph" w:styleId="List2">
    <w:name w:val="List 2"/>
    <w:basedOn w:val="List"/>
    <w:rsid w:val="001567ED"/>
    <w:pPr>
      <w:ind w:left="851"/>
    </w:pPr>
  </w:style>
  <w:style w:type="paragraph" w:customStyle="1" w:styleId="ZG">
    <w:name w:val="ZG"/>
    <w:rsid w:val="0015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1567ED"/>
    <w:pPr>
      <w:ind w:left="1135"/>
    </w:pPr>
  </w:style>
  <w:style w:type="paragraph" w:styleId="List4">
    <w:name w:val="List 4"/>
    <w:basedOn w:val="List3"/>
    <w:rsid w:val="001567ED"/>
    <w:pPr>
      <w:ind w:left="1418"/>
    </w:pPr>
  </w:style>
  <w:style w:type="paragraph" w:styleId="List5">
    <w:name w:val="List 5"/>
    <w:basedOn w:val="List4"/>
    <w:rsid w:val="001567ED"/>
    <w:pPr>
      <w:ind w:left="1702"/>
    </w:pPr>
  </w:style>
  <w:style w:type="paragraph" w:customStyle="1" w:styleId="EditorsNote">
    <w:name w:val="Editor's Note"/>
    <w:basedOn w:val="NO"/>
    <w:rsid w:val="001567ED"/>
    <w:rPr>
      <w:color w:val="FF0000"/>
    </w:rPr>
  </w:style>
  <w:style w:type="paragraph" w:styleId="List">
    <w:name w:val="List"/>
    <w:basedOn w:val="Normal"/>
    <w:rsid w:val="001567ED"/>
    <w:pPr>
      <w:ind w:left="568" w:hanging="284"/>
    </w:pPr>
  </w:style>
  <w:style w:type="paragraph" w:styleId="ListBullet">
    <w:name w:val="List Bullet"/>
    <w:basedOn w:val="List"/>
    <w:rsid w:val="001567ED"/>
  </w:style>
  <w:style w:type="paragraph" w:styleId="ListBullet4">
    <w:name w:val="List Bullet 4"/>
    <w:basedOn w:val="ListBullet3"/>
    <w:rsid w:val="001567ED"/>
    <w:pPr>
      <w:ind w:left="1418"/>
    </w:pPr>
  </w:style>
  <w:style w:type="paragraph" w:styleId="ListBullet5">
    <w:name w:val="List Bullet 5"/>
    <w:basedOn w:val="ListBullet4"/>
    <w:rsid w:val="001567ED"/>
    <w:pPr>
      <w:ind w:left="1702"/>
    </w:pPr>
  </w:style>
  <w:style w:type="paragraph" w:customStyle="1" w:styleId="B1">
    <w:name w:val="B1"/>
    <w:basedOn w:val="List"/>
    <w:link w:val="B1Char1"/>
    <w:rsid w:val="001567ED"/>
  </w:style>
  <w:style w:type="paragraph" w:customStyle="1" w:styleId="B2">
    <w:name w:val="B2"/>
    <w:basedOn w:val="List2"/>
    <w:rsid w:val="001567ED"/>
  </w:style>
  <w:style w:type="paragraph" w:customStyle="1" w:styleId="B3">
    <w:name w:val="B3"/>
    <w:basedOn w:val="List3"/>
    <w:rsid w:val="001567ED"/>
  </w:style>
  <w:style w:type="paragraph" w:customStyle="1" w:styleId="B4">
    <w:name w:val="B4"/>
    <w:basedOn w:val="List4"/>
    <w:rsid w:val="001567ED"/>
  </w:style>
  <w:style w:type="paragraph" w:customStyle="1" w:styleId="B5">
    <w:name w:val="B5"/>
    <w:basedOn w:val="List5"/>
    <w:rsid w:val="001567ED"/>
  </w:style>
  <w:style w:type="paragraph" w:styleId="Footer">
    <w:name w:val="footer"/>
    <w:basedOn w:val="Header"/>
    <w:link w:val="FooterChar"/>
    <w:rsid w:val="001567ED"/>
    <w:pPr>
      <w:jc w:val="center"/>
    </w:pPr>
    <w:rPr>
      <w:i/>
    </w:rPr>
  </w:style>
  <w:style w:type="paragraph" w:customStyle="1" w:styleId="ZTD">
    <w:name w:val="ZTD"/>
    <w:basedOn w:val="ZB"/>
    <w:rsid w:val="001567E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130B4B"/>
    <w:pPr>
      <w:numPr>
        <w:numId w:val="19"/>
      </w:numPr>
      <w:overflowPunct/>
      <w:autoSpaceDE/>
      <w:autoSpaceDN/>
      <w:adjustRightInd/>
      <w:spacing w:before="60" w:after="0"/>
      <w:textAlignment w:val="auto"/>
    </w:pPr>
    <w:rPr>
      <w:rFonts w:ascii="Arial" w:eastAsia="MS Mincho" w:hAnsi="Arial"/>
      <w:b/>
      <w:szCs w:val="24"/>
      <w:lang w:eastAsia="en-GB"/>
    </w:rPr>
  </w:style>
  <w:style w:type="character" w:styleId="Strong">
    <w:name w:val="Strong"/>
    <w:basedOn w:val="DefaultParagraphFont"/>
    <w:uiPriority w:val="22"/>
    <w:qFormat/>
    <w:rsid w:val="00FD36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290646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51317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562D8F23-9421-4255-85CB-14D541F4FA43}"/>
</file>

<file path=customXml/itemProps2.xml><?xml version="1.0" encoding="utf-8"?>
<ds:datastoreItem xmlns:ds="http://schemas.openxmlformats.org/officeDocument/2006/customXml" ds:itemID="{9D5E7677-87C0-4478-9C58-A8D173A3D4FC}"/>
</file>

<file path=customXml/itemProps3.xml><?xml version="1.0" encoding="utf-8"?>
<ds:datastoreItem xmlns:ds="http://schemas.openxmlformats.org/officeDocument/2006/customXml" ds:itemID="{B62CB9EE-7088-465E-A0C0-8888B75EF5E9}"/>
</file>

<file path=docProps/app.xml><?xml version="1.0" encoding="utf-8"?>
<Properties xmlns="http://schemas.openxmlformats.org/officeDocument/2006/extended-properties" xmlns:vt="http://schemas.openxmlformats.org/officeDocument/2006/docPropsVTypes">
  <Template>3gpp_70</Template>
  <TotalTime>8</TotalTime>
  <Pages>1</Pages>
  <Words>2726</Words>
  <Characters>15541</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18231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(Li-Chuan)</cp:lastModifiedBy>
  <cp:revision>9</cp:revision>
  <dcterms:created xsi:type="dcterms:W3CDTF">2022-08-30T07:40:00Z</dcterms:created>
  <dcterms:modified xsi:type="dcterms:W3CDTF">2022-09-02T12:41:00Z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ies>
</file>